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775" w:rsidRPr="00FE0EBF" w:rsidRDefault="003C4775" w:rsidP="00C57B6C">
      <w:pPr>
        <w:rPr>
          <w:rFonts w:eastAsia="仿宋_GB2312" w:hint="eastAsia"/>
          <w:bCs/>
          <w:sz w:val="32"/>
          <w:szCs w:val="32"/>
        </w:rPr>
      </w:pPr>
      <w:r w:rsidRPr="00FE0EBF">
        <w:rPr>
          <w:rFonts w:eastAsia="仿宋_GB2312"/>
          <w:bCs/>
          <w:sz w:val="32"/>
          <w:szCs w:val="32"/>
        </w:rPr>
        <w:t>附件</w:t>
      </w:r>
      <w:r w:rsidR="00FE0EBF" w:rsidRPr="00FE0EBF">
        <w:rPr>
          <w:rFonts w:eastAsia="仿宋_GB2312" w:hint="eastAsia"/>
          <w:bCs/>
          <w:sz w:val="32"/>
          <w:szCs w:val="32"/>
        </w:rPr>
        <w:t>1</w:t>
      </w:r>
      <w:r w:rsidR="00FE0EBF">
        <w:rPr>
          <w:rFonts w:eastAsia="仿宋_GB2312" w:hint="eastAsia"/>
          <w:bCs/>
          <w:sz w:val="32"/>
          <w:szCs w:val="32"/>
        </w:rPr>
        <w:t>：</w:t>
      </w:r>
    </w:p>
    <w:p w:rsidR="00FE0EBF" w:rsidRDefault="003A4CD5" w:rsidP="00C57B6C">
      <w:pPr>
        <w:jc w:val="center"/>
        <w:rPr>
          <w:rFonts w:ascii="宋体" w:hAnsi="宋体" w:hint="eastAsia"/>
          <w:b/>
          <w:bCs/>
          <w:sz w:val="44"/>
          <w:szCs w:val="44"/>
        </w:rPr>
      </w:pPr>
      <w:r>
        <w:rPr>
          <w:rFonts w:ascii="宋体" w:hAnsi="宋体"/>
          <w:b/>
          <w:bCs/>
          <w:sz w:val="44"/>
          <w:szCs w:val="44"/>
        </w:rPr>
        <w:t>天津市</w:t>
      </w:r>
      <w:r w:rsidR="00CF0559">
        <w:rPr>
          <w:rFonts w:ascii="宋体" w:hAnsi="宋体" w:hint="eastAsia"/>
          <w:b/>
          <w:bCs/>
          <w:sz w:val="44"/>
          <w:szCs w:val="44"/>
        </w:rPr>
        <w:t>家居市场</w:t>
      </w:r>
      <w:r>
        <w:rPr>
          <w:rFonts w:ascii="宋体" w:hAnsi="宋体"/>
          <w:b/>
          <w:bCs/>
          <w:sz w:val="44"/>
          <w:szCs w:val="44"/>
        </w:rPr>
        <w:t>商会</w:t>
      </w:r>
    </w:p>
    <w:p w:rsidR="00FB7D43" w:rsidRDefault="00E6021E" w:rsidP="00FB7D43">
      <w:pPr>
        <w:jc w:val="center"/>
        <w:rPr>
          <w:rFonts w:ascii="宋体" w:hAnsi="宋体" w:hint="eastAsia"/>
          <w:b/>
          <w:bCs/>
          <w:sz w:val="44"/>
          <w:szCs w:val="44"/>
        </w:rPr>
      </w:pPr>
      <w:r w:rsidRPr="00FE0EBF">
        <w:rPr>
          <w:rFonts w:ascii="宋体" w:hAnsi="宋体"/>
          <w:b/>
          <w:bCs/>
          <w:sz w:val="44"/>
          <w:szCs w:val="44"/>
        </w:rPr>
        <w:t>人民调解委员会名单</w:t>
      </w:r>
    </w:p>
    <w:tbl>
      <w:tblPr>
        <w:tblW w:w="8967" w:type="dxa"/>
        <w:tblInd w:w="93" w:type="dxa"/>
        <w:tblLook w:val="0000"/>
      </w:tblPr>
      <w:tblGrid>
        <w:gridCol w:w="1236"/>
        <w:gridCol w:w="1236"/>
        <w:gridCol w:w="5171"/>
        <w:gridCol w:w="1324"/>
      </w:tblGrid>
      <w:tr w:rsidR="00FB7D43" w:rsidRPr="00FB7D43" w:rsidTr="00FB7D43">
        <w:trPr>
          <w:trHeight w:val="390"/>
        </w:trPr>
        <w:tc>
          <w:tcPr>
            <w:tcW w:w="1236" w:type="dxa"/>
            <w:tcBorders>
              <w:top w:val="single" w:sz="8" w:space="0" w:color="FFFFFF"/>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主任：</w:t>
            </w:r>
          </w:p>
        </w:tc>
        <w:tc>
          <w:tcPr>
            <w:tcW w:w="1236" w:type="dxa"/>
            <w:tcBorders>
              <w:top w:val="single" w:sz="8" w:space="0" w:color="FFFFFF"/>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李庆云</w:t>
            </w:r>
          </w:p>
        </w:tc>
        <w:tc>
          <w:tcPr>
            <w:tcW w:w="5171" w:type="dxa"/>
            <w:tcBorders>
              <w:top w:val="single" w:sz="8" w:space="0" w:color="FFFFFF"/>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天津市家居市场商会会长</w:t>
            </w:r>
          </w:p>
        </w:tc>
        <w:tc>
          <w:tcPr>
            <w:tcW w:w="1324" w:type="dxa"/>
            <w:tcBorders>
              <w:top w:val="single" w:sz="8" w:space="0" w:color="FFFFFF"/>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委员：</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滕贵锦</w:t>
            </w:r>
          </w:p>
        </w:tc>
        <w:tc>
          <w:tcPr>
            <w:tcW w:w="5171"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天津市加宜家居集团有限公司</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总经理</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沈耀俊</w:t>
            </w:r>
          </w:p>
        </w:tc>
        <w:tc>
          <w:tcPr>
            <w:tcW w:w="5171"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文琳君</w:t>
            </w:r>
          </w:p>
        </w:tc>
        <w:tc>
          <w:tcPr>
            <w:tcW w:w="5171"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天津居然之家家居建材有限公司</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总经理</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天津环渤海集美家居购物广场有限公司</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总经理</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卢思齐</w:t>
            </w:r>
          </w:p>
        </w:tc>
        <w:tc>
          <w:tcPr>
            <w:tcW w:w="5171"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环渤海金岸（天津）集团股份有限公司</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总经理</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戴震</w:t>
            </w:r>
          </w:p>
        </w:tc>
        <w:tc>
          <w:tcPr>
            <w:tcW w:w="5171"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红星美凯龙国际家居集团有限公司</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总经理</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庞建平</w:t>
            </w:r>
          </w:p>
        </w:tc>
        <w:tc>
          <w:tcPr>
            <w:tcW w:w="5171"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天津市登发实业有限公司</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总经理</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窦明远</w:t>
            </w:r>
          </w:p>
        </w:tc>
        <w:tc>
          <w:tcPr>
            <w:tcW w:w="5171"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欧亚达家居集团有限公司</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总经理</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黄兴隆</w:t>
            </w:r>
          </w:p>
        </w:tc>
        <w:tc>
          <w:tcPr>
            <w:tcW w:w="5171"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天津科艺隆装饰工程有限公司</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总经理</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lastRenderedPageBreak/>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徐培植</w:t>
            </w:r>
          </w:p>
        </w:tc>
        <w:tc>
          <w:tcPr>
            <w:tcW w:w="5171"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天津市东鹏陶瓷营销有限公司</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总经理</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冷志亮</w:t>
            </w:r>
          </w:p>
        </w:tc>
        <w:tc>
          <w:tcPr>
            <w:tcW w:w="5171"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天津市欧派家居有限公司</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总经理</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王俊清</w:t>
            </w:r>
          </w:p>
        </w:tc>
        <w:tc>
          <w:tcPr>
            <w:tcW w:w="5171"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天津市圣斯克家具有限公司</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总经理</w:t>
            </w:r>
          </w:p>
        </w:tc>
      </w:tr>
      <w:tr w:rsidR="00FB7D43" w:rsidRPr="00FB7D43" w:rsidTr="00FB7D43">
        <w:trPr>
          <w:trHeight w:val="390"/>
        </w:trPr>
        <w:tc>
          <w:tcPr>
            <w:tcW w:w="1236" w:type="dxa"/>
            <w:tcBorders>
              <w:top w:val="nil"/>
              <w:left w:val="single" w:sz="8" w:space="0" w:color="FFFFFF"/>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c>
          <w:tcPr>
            <w:tcW w:w="1236"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胡也国</w:t>
            </w:r>
          </w:p>
        </w:tc>
        <w:tc>
          <w:tcPr>
            <w:tcW w:w="5171" w:type="dxa"/>
            <w:tcBorders>
              <w:top w:val="nil"/>
              <w:left w:val="nil"/>
              <w:bottom w:val="single" w:sz="8" w:space="0" w:color="FFFFFF"/>
              <w:right w:val="single" w:sz="8" w:space="0" w:color="FFFFFF"/>
            </w:tcBorders>
            <w:shd w:val="clear" w:color="auto" w:fill="auto"/>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天津市家居市场商会副会长</w:t>
            </w:r>
          </w:p>
        </w:tc>
        <w:tc>
          <w:tcPr>
            <w:tcW w:w="1324" w:type="dxa"/>
            <w:tcBorders>
              <w:top w:val="nil"/>
              <w:left w:val="nil"/>
              <w:bottom w:val="single" w:sz="8" w:space="0" w:color="FFFFFF"/>
              <w:right w:val="single" w:sz="8" w:space="0" w:color="FFFFFF"/>
            </w:tcBorders>
            <w:shd w:val="clear" w:color="auto" w:fill="auto"/>
            <w:noWrap/>
            <w:vAlign w:val="center"/>
          </w:tcPr>
          <w:p w:rsidR="00FB7D43" w:rsidRPr="00FB7D43" w:rsidRDefault="00FB7D43" w:rsidP="00FB7D43">
            <w:pPr>
              <w:widowControl/>
              <w:jc w:val="left"/>
              <w:rPr>
                <w:rFonts w:ascii="仿宋_GB2312" w:eastAsia="仿宋_GB2312" w:hAnsi="宋体" w:cs="宋体" w:hint="eastAsia"/>
                <w:kern w:val="0"/>
                <w:sz w:val="28"/>
                <w:szCs w:val="28"/>
              </w:rPr>
            </w:pPr>
            <w:r w:rsidRPr="00FB7D43">
              <w:rPr>
                <w:rFonts w:ascii="仿宋_GB2312" w:eastAsia="仿宋_GB2312" w:hAnsi="宋体" w:cs="宋体" w:hint="eastAsia"/>
                <w:kern w:val="0"/>
                <w:sz w:val="28"/>
                <w:szCs w:val="28"/>
              </w:rPr>
              <w:t xml:space="preserve">　</w:t>
            </w:r>
          </w:p>
        </w:tc>
      </w:tr>
    </w:tbl>
    <w:p w:rsidR="00FB7D43" w:rsidRDefault="00E6021E" w:rsidP="00C57B6C">
      <w:pPr>
        <w:rPr>
          <w:rFonts w:ascii="仿宋_GB2312" w:eastAsia="仿宋_GB2312" w:hAnsi="宋体" w:cs="宋体" w:hint="eastAsia"/>
          <w:kern w:val="0"/>
          <w:sz w:val="28"/>
          <w:szCs w:val="28"/>
        </w:rPr>
      </w:pPr>
      <w:r w:rsidRPr="00CF0559">
        <w:rPr>
          <w:rFonts w:eastAsia="仿宋_GB2312"/>
          <w:color w:val="FF0000"/>
          <w:sz w:val="32"/>
          <w:szCs w:val="32"/>
        </w:rPr>
        <w:t xml:space="preserve">      </w:t>
      </w:r>
      <w:r w:rsidR="00FB7D43">
        <w:rPr>
          <w:rFonts w:eastAsia="仿宋_GB2312" w:hint="eastAsia"/>
          <w:color w:val="FF0000"/>
          <w:sz w:val="32"/>
          <w:szCs w:val="32"/>
        </w:rPr>
        <w:t xml:space="preserve">          </w:t>
      </w:r>
      <w:r w:rsidR="00FB7D43" w:rsidRPr="00FB7D43">
        <w:rPr>
          <w:rFonts w:ascii="仿宋_GB2312" w:eastAsia="仿宋_GB2312" w:hAnsi="宋体" w:cs="宋体" w:hint="eastAsia"/>
          <w:kern w:val="0"/>
          <w:sz w:val="28"/>
          <w:szCs w:val="28"/>
        </w:rPr>
        <w:t>天津市南洋胡氏家具制造有限公司</w:t>
      </w:r>
      <w:r w:rsidR="00FB7D43">
        <w:rPr>
          <w:rFonts w:ascii="仿宋_GB2312" w:eastAsia="仿宋_GB2312" w:hAnsi="宋体" w:cs="宋体" w:hint="eastAsia"/>
          <w:kern w:val="0"/>
          <w:sz w:val="28"/>
          <w:szCs w:val="28"/>
        </w:rPr>
        <w:t xml:space="preserve">       总经理</w:t>
      </w:r>
    </w:p>
    <w:p w:rsidR="00FB7D43" w:rsidRDefault="00FB7D43" w:rsidP="00C57B6C">
      <w:pPr>
        <w:rPr>
          <w:rFonts w:eastAsia="仿宋_GB2312" w:hint="eastAsia"/>
          <w:color w:val="FF0000"/>
          <w:sz w:val="32"/>
          <w:szCs w:val="32"/>
        </w:rPr>
      </w:pPr>
      <w:r>
        <w:rPr>
          <w:rFonts w:ascii="仿宋_GB2312" w:eastAsia="仿宋_GB2312" w:hAnsi="宋体" w:cs="宋体" w:hint="eastAsia"/>
          <w:kern w:val="0"/>
          <w:sz w:val="28"/>
          <w:szCs w:val="28"/>
        </w:rPr>
        <w:t xml:space="preserve">          曹莉云  </w:t>
      </w:r>
      <w:r w:rsidRPr="00FB7D43">
        <w:rPr>
          <w:rFonts w:ascii="仿宋_GB2312" w:eastAsia="仿宋_GB2312" w:hAnsi="宋体" w:cs="宋体" w:hint="eastAsia"/>
          <w:kern w:val="0"/>
          <w:sz w:val="28"/>
          <w:szCs w:val="28"/>
        </w:rPr>
        <w:t>天津市</w:t>
      </w:r>
      <w:r>
        <w:rPr>
          <w:rFonts w:ascii="仿宋_GB2312" w:eastAsia="仿宋_GB2312" w:hAnsi="宋体" w:cs="宋体" w:hint="eastAsia"/>
          <w:kern w:val="0"/>
          <w:sz w:val="28"/>
          <w:szCs w:val="28"/>
        </w:rPr>
        <w:t>家居市场商会                   秘书长</w:t>
      </w:r>
    </w:p>
    <w:p w:rsidR="00074E67" w:rsidRDefault="00074E67" w:rsidP="00FB7D43">
      <w:pPr>
        <w:ind w:firstLineChars="300" w:firstLine="960"/>
        <w:rPr>
          <w:rFonts w:ascii="仿宋_GB2312" w:eastAsia="仿宋_GB2312" w:hint="eastAsia"/>
          <w:sz w:val="32"/>
          <w:szCs w:val="32"/>
        </w:rPr>
      </w:pPr>
    </w:p>
    <w:p w:rsidR="0006104B" w:rsidRPr="003F1E1A" w:rsidRDefault="00E6021E" w:rsidP="00FB7D43">
      <w:pPr>
        <w:ind w:firstLineChars="300" w:firstLine="960"/>
        <w:rPr>
          <w:rFonts w:ascii="仿宋_GB2312" w:eastAsia="仿宋_GB2312" w:hint="eastAsia"/>
          <w:sz w:val="32"/>
          <w:szCs w:val="32"/>
        </w:rPr>
      </w:pPr>
      <w:r w:rsidRPr="003F1E1A">
        <w:rPr>
          <w:rFonts w:ascii="仿宋_GB2312" w:eastAsia="仿宋_GB2312" w:hint="eastAsia"/>
          <w:sz w:val="32"/>
          <w:szCs w:val="32"/>
        </w:rPr>
        <w:t>办公室设在</w:t>
      </w:r>
      <w:r w:rsidR="00D62BFD" w:rsidRPr="003F1E1A">
        <w:rPr>
          <w:rFonts w:ascii="仿宋_GB2312" w:eastAsia="仿宋_GB2312" w:hint="eastAsia"/>
          <w:sz w:val="32"/>
          <w:szCs w:val="32"/>
        </w:rPr>
        <w:t>天津市家居市场商会</w:t>
      </w:r>
      <w:r w:rsidRPr="003F1E1A">
        <w:rPr>
          <w:rFonts w:ascii="仿宋_GB2312" w:eastAsia="仿宋_GB2312" w:hint="eastAsia"/>
          <w:sz w:val="32"/>
          <w:szCs w:val="32"/>
        </w:rPr>
        <w:t>秘书处</w:t>
      </w:r>
    </w:p>
    <w:p w:rsidR="00E6021E" w:rsidRPr="003F1E1A" w:rsidRDefault="00E6021E" w:rsidP="00C57B6C">
      <w:pPr>
        <w:ind w:firstLineChars="300" w:firstLine="960"/>
        <w:rPr>
          <w:rFonts w:ascii="仿宋_GB2312" w:eastAsia="仿宋_GB2312" w:hint="eastAsia"/>
          <w:sz w:val="32"/>
          <w:szCs w:val="32"/>
        </w:rPr>
      </w:pPr>
      <w:r w:rsidRPr="003F1E1A">
        <w:rPr>
          <w:rFonts w:ascii="仿宋_GB2312" w:eastAsia="仿宋_GB2312" w:hint="eastAsia"/>
          <w:sz w:val="32"/>
          <w:szCs w:val="32"/>
        </w:rPr>
        <w:t>联系人</w:t>
      </w:r>
      <w:r w:rsidR="0006104B" w:rsidRPr="003F1E1A">
        <w:rPr>
          <w:rFonts w:ascii="仿宋_GB2312" w:eastAsia="仿宋_GB2312" w:hint="eastAsia"/>
          <w:sz w:val="32"/>
          <w:szCs w:val="32"/>
        </w:rPr>
        <w:t xml:space="preserve">　</w:t>
      </w:r>
      <w:r w:rsidR="000030BE" w:rsidRPr="003F1E1A">
        <w:rPr>
          <w:rFonts w:ascii="仿宋_GB2312" w:eastAsia="仿宋_GB2312" w:hint="eastAsia"/>
          <w:sz w:val="32"/>
          <w:szCs w:val="32"/>
        </w:rPr>
        <w:t>曹莉云</w:t>
      </w:r>
    </w:p>
    <w:p w:rsidR="00E6021E" w:rsidRPr="003F1E1A" w:rsidRDefault="00E6021E" w:rsidP="00C57B6C">
      <w:pPr>
        <w:ind w:firstLineChars="200" w:firstLine="640"/>
        <w:rPr>
          <w:rFonts w:ascii="仿宋_GB2312" w:eastAsia="仿宋_GB2312" w:hint="eastAsia"/>
          <w:sz w:val="32"/>
          <w:szCs w:val="32"/>
        </w:rPr>
      </w:pPr>
      <w:r w:rsidRPr="003F1E1A">
        <w:rPr>
          <w:rFonts w:ascii="仿宋_GB2312" w:eastAsia="仿宋_GB2312" w:hint="eastAsia"/>
          <w:sz w:val="32"/>
          <w:szCs w:val="32"/>
        </w:rPr>
        <w:t xml:space="preserve">  地址：天津市</w:t>
      </w:r>
      <w:r w:rsidR="00AF3597" w:rsidRPr="003F1E1A">
        <w:rPr>
          <w:rFonts w:ascii="仿宋_GB2312" w:eastAsia="仿宋_GB2312" w:hint="eastAsia"/>
          <w:sz w:val="32"/>
          <w:szCs w:val="32"/>
        </w:rPr>
        <w:t>河西区解放南路</w:t>
      </w:r>
      <w:r w:rsidR="000030BE" w:rsidRPr="003F1E1A">
        <w:rPr>
          <w:rFonts w:ascii="仿宋_GB2312" w:eastAsia="仿宋_GB2312" w:hint="eastAsia"/>
          <w:sz w:val="32"/>
          <w:szCs w:val="32"/>
        </w:rPr>
        <w:t>473号13层</w:t>
      </w:r>
    </w:p>
    <w:p w:rsidR="00E6021E" w:rsidRPr="003F1E1A" w:rsidRDefault="00E6021E" w:rsidP="00C57B6C">
      <w:pPr>
        <w:ind w:firstLineChars="200" w:firstLine="640"/>
        <w:rPr>
          <w:rFonts w:ascii="仿宋_GB2312" w:eastAsia="仿宋_GB2312" w:hint="eastAsia"/>
          <w:sz w:val="32"/>
          <w:szCs w:val="32"/>
        </w:rPr>
      </w:pPr>
      <w:r w:rsidRPr="003F1E1A">
        <w:rPr>
          <w:rFonts w:ascii="仿宋_GB2312" w:eastAsia="仿宋_GB2312" w:hint="eastAsia"/>
          <w:sz w:val="32"/>
          <w:szCs w:val="32"/>
        </w:rPr>
        <w:t xml:space="preserve">  电话：</w:t>
      </w:r>
      <w:r w:rsidR="000030BE" w:rsidRPr="003F1E1A">
        <w:rPr>
          <w:rFonts w:ascii="仿宋_GB2312" w:eastAsia="仿宋_GB2312" w:hint="eastAsia"/>
          <w:sz w:val="32"/>
          <w:szCs w:val="32"/>
        </w:rPr>
        <w:t>13802034456</w:t>
      </w:r>
      <w:r w:rsidR="00AF3597" w:rsidRPr="003F1E1A">
        <w:rPr>
          <w:rFonts w:ascii="仿宋_GB2312" w:eastAsia="仿宋_GB2312" w:hint="eastAsia"/>
          <w:sz w:val="32"/>
          <w:szCs w:val="32"/>
        </w:rPr>
        <w:t xml:space="preserve">  </w:t>
      </w:r>
      <w:r w:rsidR="000030BE" w:rsidRPr="003F1E1A">
        <w:rPr>
          <w:rFonts w:ascii="仿宋_GB2312" w:eastAsia="仿宋_GB2312" w:hint="eastAsia"/>
          <w:sz w:val="32"/>
          <w:szCs w:val="32"/>
        </w:rPr>
        <w:t>88235882</w:t>
      </w:r>
    </w:p>
    <w:p w:rsidR="00E6021E" w:rsidRPr="003F1E1A" w:rsidRDefault="00E6021E" w:rsidP="00C57B6C">
      <w:pPr>
        <w:ind w:firstLineChars="200" w:firstLine="640"/>
        <w:rPr>
          <w:rFonts w:ascii="仿宋_GB2312" w:eastAsia="仿宋_GB2312" w:hint="eastAsia"/>
          <w:sz w:val="32"/>
          <w:szCs w:val="32"/>
        </w:rPr>
      </w:pPr>
      <w:r w:rsidRPr="003F1E1A">
        <w:rPr>
          <w:rFonts w:ascii="仿宋_GB2312" w:eastAsia="仿宋_GB2312" w:hint="eastAsia"/>
          <w:sz w:val="32"/>
          <w:szCs w:val="32"/>
        </w:rPr>
        <w:t xml:space="preserve">  传真：</w:t>
      </w:r>
      <w:r w:rsidR="000030BE" w:rsidRPr="003F1E1A">
        <w:rPr>
          <w:rFonts w:ascii="仿宋_GB2312" w:eastAsia="仿宋_GB2312" w:hint="eastAsia"/>
          <w:sz w:val="32"/>
          <w:szCs w:val="32"/>
        </w:rPr>
        <w:t>88235882</w:t>
      </w:r>
    </w:p>
    <w:p w:rsidR="00E6021E" w:rsidRPr="003F1E1A" w:rsidRDefault="00E6021E" w:rsidP="00C57B6C">
      <w:pPr>
        <w:ind w:firstLineChars="200" w:firstLine="640"/>
        <w:rPr>
          <w:rFonts w:ascii="仿宋_GB2312" w:eastAsia="仿宋_GB2312" w:hint="eastAsia"/>
          <w:sz w:val="32"/>
          <w:szCs w:val="32"/>
        </w:rPr>
      </w:pPr>
      <w:r w:rsidRPr="003F1E1A">
        <w:rPr>
          <w:rFonts w:ascii="仿宋_GB2312" w:eastAsia="仿宋_GB2312" w:hint="eastAsia"/>
          <w:sz w:val="32"/>
          <w:szCs w:val="32"/>
        </w:rPr>
        <w:t xml:space="preserve">  邮箱：</w:t>
      </w:r>
      <w:r w:rsidR="00412020" w:rsidRPr="003F1E1A">
        <w:rPr>
          <w:rFonts w:ascii="仿宋_GB2312" w:eastAsia="仿宋_GB2312" w:hint="eastAsia"/>
          <w:sz w:val="32"/>
          <w:szCs w:val="32"/>
        </w:rPr>
        <w:t>jiajushanghui@126.com</w:t>
      </w:r>
    </w:p>
    <w:p w:rsidR="00412020" w:rsidRDefault="00412020" w:rsidP="00C57B6C">
      <w:pPr>
        <w:ind w:firstLineChars="200" w:firstLine="640"/>
        <w:rPr>
          <w:rFonts w:ascii="仿宋_GB2312" w:eastAsia="仿宋_GB2312" w:hint="eastAsia"/>
          <w:color w:val="FF0000"/>
          <w:sz w:val="32"/>
          <w:szCs w:val="32"/>
        </w:rPr>
      </w:pPr>
    </w:p>
    <w:p w:rsidR="00412020" w:rsidRDefault="00412020" w:rsidP="00C57B6C">
      <w:pPr>
        <w:ind w:firstLineChars="200" w:firstLine="640"/>
        <w:rPr>
          <w:rFonts w:ascii="仿宋_GB2312" w:eastAsia="仿宋_GB2312" w:hint="eastAsia"/>
          <w:color w:val="FF0000"/>
          <w:sz w:val="32"/>
          <w:szCs w:val="32"/>
        </w:rPr>
      </w:pPr>
    </w:p>
    <w:p w:rsidR="00412020" w:rsidRDefault="00412020" w:rsidP="00C57B6C">
      <w:pPr>
        <w:ind w:firstLineChars="200" w:firstLine="640"/>
        <w:rPr>
          <w:rFonts w:ascii="仿宋_GB2312" w:eastAsia="仿宋_GB2312" w:hint="eastAsia"/>
          <w:color w:val="FF0000"/>
          <w:sz w:val="32"/>
          <w:szCs w:val="32"/>
        </w:rPr>
      </w:pPr>
    </w:p>
    <w:p w:rsidR="00412020" w:rsidRDefault="00412020" w:rsidP="00C57B6C">
      <w:pPr>
        <w:ind w:firstLineChars="200" w:firstLine="640"/>
        <w:rPr>
          <w:rFonts w:ascii="仿宋_GB2312" w:eastAsia="仿宋_GB2312" w:hint="eastAsia"/>
          <w:color w:val="FF0000"/>
          <w:sz w:val="32"/>
          <w:szCs w:val="32"/>
        </w:rPr>
      </w:pPr>
    </w:p>
    <w:p w:rsidR="00E6021E" w:rsidRPr="00FE0EBF" w:rsidRDefault="003C4775" w:rsidP="00C57B6C">
      <w:pPr>
        <w:rPr>
          <w:rFonts w:eastAsia="仿宋_GB2312" w:hint="eastAsia"/>
          <w:sz w:val="32"/>
          <w:szCs w:val="32"/>
        </w:rPr>
      </w:pPr>
      <w:r w:rsidRPr="00FE0EBF">
        <w:rPr>
          <w:rFonts w:eastAsia="仿宋_GB2312"/>
          <w:sz w:val="32"/>
          <w:szCs w:val="32"/>
        </w:rPr>
        <w:lastRenderedPageBreak/>
        <w:t>附件</w:t>
      </w:r>
      <w:r w:rsidR="00FE0EBF" w:rsidRPr="00FE0EBF">
        <w:rPr>
          <w:rFonts w:eastAsia="仿宋_GB2312" w:hint="eastAsia"/>
          <w:sz w:val="32"/>
          <w:szCs w:val="32"/>
        </w:rPr>
        <w:t>2</w:t>
      </w:r>
    </w:p>
    <w:p w:rsidR="00FE0EBF" w:rsidRDefault="00CF0559" w:rsidP="00C57B6C">
      <w:pPr>
        <w:jc w:val="center"/>
        <w:rPr>
          <w:rFonts w:ascii="宋体" w:hAnsi="宋体" w:hint="eastAsia"/>
          <w:b/>
          <w:bCs/>
          <w:sz w:val="44"/>
          <w:szCs w:val="44"/>
        </w:rPr>
      </w:pPr>
      <w:r>
        <w:rPr>
          <w:rFonts w:ascii="宋体" w:hAnsi="宋体" w:hint="eastAsia"/>
          <w:b/>
          <w:bCs/>
          <w:sz w:val="44"/>
          <w:szCs w:val="44"/>
        </w:rPr>
        <w:t>天津市家居市场</w:t>
      </w:r>
      <w:r w:rsidR="003A4CD5">
        <w:rPr>
          <w:rFonts w:ascii="宋体" w:hAnsi="宋体"/>
          <w:b/>
          <w:bCs/>
          <w:sz w:val="44"/>
          <w:szCs w:val="44"/>
        </w:rPr>
        <w:t>商会</w:t>
      </w:r>
    </w:p>
    <w:p w:rsidR="00E6021E" w:rsidRPr="00FE0EBF" w:rsidRDefault="00E6021E" w:rsidP="00C57B6C">
      <w:pPr>
        <w:jc w:val="center"/>
        <w:rPr>
          <w:rFonts w:ascii="宋体" w:hAnsi="宋体"/>
          <w:b/>
          <w:bCs/>
          <w:sz w:val="44"/>
          <w:szCs w:val="44"/>
        </w:rPr>
      </w:pPr>
      <w:r w:rsidRPr="00FE0EBF">
        <w:rPr>
          <w:rFonts w:ascii="宋体" w:hAnsi="宋体"/>
          <w:b/>
          <w:bCs/>
          <w:sz w:val="44"/>
          <w:szCs w:val="44"/>
        </w:rPr>
        <w:t>人民调解委员会调解员建议名单</w:t>
      </w:r>
    </w:p>
    <w:p w:rsidR="00E6021E" w:rsidRDefault="00E6021E" w:rsidP="00C57B6C">
      <w:pPr>
        <w:rPr>
          <w:rFonts w:eastAsia="仿宋_GB2312" w:hint="eastAsia"/>
          <w:sz w:val="32"/>
          <w:szCs w:val="32"/>
        </w:rPr>
      </w:pPr>
    </w:p>
    <w:p w:rsidR="00C75CEA" w:rsidRPr="00C75CEA" w:rsidRDefault="00C75CEA" w:rsidP="00C57B6C">
      <w:pPr>
        <w:rPr>
          <w:rFonts w:eastAsia="仿宋_GB2312" w:hint="eastAsia"/>
          <w:sz w:val="28"/>
          <w:szCs w:val="28"/>
        </w:rPr>
      </w:pPr>
      <w:r w:rsidRPr="00C75CEA">
        <w:rPr>
          <w:rFonts w:eastAsia="仿宋_GB2312" w:hint="eastAsia"/>
          <w:sz w:val="28"/>
          <w:szCs w:val="28"/>
        </w:rPr>
        <w:t>李庆云</w:t>
      </w:r>
      <w:r w:rsidRPr="00C75CEA">
        <w:rPr>
          <w:rFonts w:eastAsia="仿宋_GB2312" w:hint="eastAsia"/>
          <w:sz w:val="28"/>
          <w:szCs w:val="28"/>
        </w:rPr>
        <w:t xml:space="preserve">   </w:t>
      </w:r>
      <w:r>
        <w:rPr>
          <w:rFonts w:eastAsia="仿宋_GB2312" w:hint="eastAsia"/>
          <w:sz w:val="28"/>
          <w:szCs w:val="28"/>
        </w:rPr>
        <w:t xml:space="preserve"> </w:t>
      </w:r>
      <w:r w:rsidRPr="00C75CEA">
        <w:rPr>
          <w:rFonts w:eastAsia="仿宋_GB2312" w:hint="eastAsia"/>
          <w:sz w:val="28"/>
          <w:szCs w:val="28"/>
        </w:rPr>
        <w:t>天津市家居市场商会</w:t>
      </w:r>
      <w:r w:rsidRPr="00C75CEA">
        <w:rPr>
          <w:rFonts w:eastAsia="仿宋_GB2312" w:hint="eastAsia"/>
          <w:sz w:val="28"/>
          <w:szCs w:val="28"/>
        </w:rPr>
        <w:t xml:space="preserve">              </w:t>
      </w:r>
      <w:r>
        <w:rPr>
          <w:rFonts w:eastAsia="仿宋_GB2312" w:hint="eastAsia"/>
          <w:sz w:val="28"/>
          <w:szCs w:val="28"/>
        </w:rPr>
        <w:t xml:space="preserve">     </w:t>
      </w:r>
      <w:r w:rsidR="003F1E1A">
        <w:rPr>
          <w:rFonts w:eastAsia="仿宋_GB2312" w:hint="eastAsia"/>
          <w:sz w:val="28"/>
          <w:szCs w:val="28"/>
        </w:rPr>
        <w:t xml:space="preserve"> </w:t>
      </w:r>
      <w:r w:rsidRPr="00C75CEA">
        <w:rPr>
          <w:rFonts w:eastAsia="仿宋_GB2312" w:hint="eastAsia"/>
          <w:sz w:val="28"/>
          <w:szCs w:val="28"/>
        </w:rPr>
        <w:t>会长</w:t>
      </w:r>
    </w:p>
    <w:p w:rsidR="00882EF6" w:rsidRDefault="00882EF6" w:rsidP="00882EF6">
      <w:pP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薛铁柱   </w:t>
      </w:r>
      <w:r w:rsidR="00075BBF">
        <w:rPr>
          <w:rFonts w:ascii="仿宋_GB2312" w:eastAsia="仿宋_GB2312" w:hAnsi="宋体" w:cs="宋体" w:hint="eastAsia"/>
          <w:kern w:val="0"/>
          <w:sz w:val="28"/>
          <w:szCs w:val="28"/>
        </w:rPr>
        <w:t xml:space="preserve"> </w:t>
      </w:r>
      <w:r w:rsidRPr="00403BB5">
        <w:rPr>
          <w:rFonts w:ascii="仿宋_GB2312" w:eastAsia="仿宋_GB2312" w:hAnsi="宋体" w:cs="宋体" w:hint="eastAsia"/>
          <w:kern w:val="0"/>
          <w:sz w:val="28"/>
          <w:szCs w:val="28"/>
        </w:rPr>
        <w:t>环渤海金岸（天津）集团股份有限公司</w:t>
      </w:r>
      <w:r w:rsidR="003F1E1A">
        <w:rPr>
          <w:rFonts w:ascii="仿宋_GB2312" w:eastAsia="仿宋_GB2312" w:hAnsi="宋体" w:cs="宋体" w:hint="eastAsia"/>
          <w:kern w:val="0"/>
          <w:sz w:val="28"/>
          <w:szCs w:val="28"/>
        </w:rPr>
        <w:t xml:space="preserve">    </w:t>
      </w:r>
      <w:r w:rsidR="00511D83">
        <w:rPr>
          <w:rFonts w:ascii="仿宋_GB2312" w:eastAsia="仿宋_GB2312" w:hAnsi="宋体" w:cs="宋体" w:hint="eastAsia"/>
          <w:kern w:val="0"/>
          <w:sz w:val="28"/>
          <w:szCs w:val="28"/>
        </w:rPr>
        <w:t>客服部经理</w:t>
      </w:r>
      <w:r>
        <w:rPr>
          <w:rFonts w:ascii="仿宋_GB2312" w:eastAsia="仿宋_GB2312" w:hAnsi="宋体" w:cs="宋体" w:hint="eastAsia"/>
          <w:kern w:val="0"/>
          <w:sz w:val="28"/>
          <w:szCs w:val="28"/>
        </w:rPr>
        <w:t xml:space="preserve">  </w:t>
      </w:r>
    </w:p>
    <w:p w:rsidR="00882EF6" w:rsidRDefault="00511D83" w:rsidP="00882EF6">
      <w:pP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李文发</w:t>
      </w:r>
      <w:r w:rsidR="00882EF6">
        <w:rPr>
          <w:rFonts w:ascii="仿宋_GB2312" w:eastAsia="仿宋_GB2312" w:hAnsi="宋体" w:cs="宋体" w:hint="eastAsia"/>
          <w:kern w:val="0"/>
          <w:sz w:val="28"/>
          <w:szCs w:val="28"/>
        </w:rPr>
        <w:t xml:space="preserve">   </w:t>
      </w:r>
      <w:r w:rsidR="00075BBF">
        <w:rPr>
          <w:rFonts w:ascii="仿宋_GB2312" w:eastAsia="仿宋_GB2312" w:hAnsi="宋体" w:cs="宋体" w:hint="eastAsia"/>
          <w:kern w:val="0"/>
          <w:sz w:val="28"/>
          <w:szCs w:val="28"/>
        </w:rPr>
        <w:t xml:space="preserve"> </w:t>
      </w:r>
      <w:r w:rsidR="00882EF6" w:rsidRPr="00403BB5">
        <w:rPr>
          <w:rFonts w:ascii="仿宋_GB2312" w:eastAsia="仿宋_GB2312" w:hAnsi="宋体" w:cs="宋体" w:hint="eastAsia"/>
          <w:kern w:val="0"/>
          <w:sz w:val="28"/>
          <w:szCs w:val="28"/>
        </w:rPr>
        <w:t>天津市加宜家居集团有限公司</w:t>
      </w:r>
      <w:r w:rsidR="003F1E1A">
        <w:rPr>
          <w:rFonts w:ascii="仿宋_GB2312" w:eastAsia="仿宋_GB2312" w:hAnsi="宋体" w:cs="宋体" w:hint="eastAsia"/>
          <w:kern w:val="0"/>
          <w:sz w:val="28"/>
          <w:szCs w:val="28"/>
        </w:rPr>
        <w:t xml:space="preserve">            副总、客服部经理</w:t>
      </w:r>
    </w:p>
    <w:p w:rsidR="00FB7D43" w:rsidRDefault="00FB7D43" w:rsidP="00FB7D43">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邢振强    天津居然之家家居建材有限公司          副总经理</w:t>
      </w:r>
    </w:p>
    <w:p w:rsidR="00882EF6" w:rsidRDefault="00511D83" w:rsidP="00511D83">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陈柏成    </w:t>
      </w:r>
      <w:r w:rsidR="00882EF6" w:rsidRPr="00403BB5">
        <w:rPr>
          <w:rFonts w:ascii="仿宋_GB2312" w:eastAsia="仿宋_GB2312" w:hAnsi="宋体" w:cs="宋体" w:hint="eastAsia"/>
          <w:kern w:val="0"/>
          <w:sz w:val="28"/>
          <w:szCs w:val="28"/>
        </w:rPr>
        <w:t>天津科艺隆装饰工程有限公司</w:t>
      </w:r>
      <w:r w:rsidR="00075BBF">
        <w:rPr>
          <w:rFonts w:ascii="仿宋_GB2312" w:eastAsia="仿宋_GB2312" w:hAnsi="宋体" w:cs="宋体" w:hint="eastAsia"/>
          <w:kern w:val="0"/>
          <w:sz w:val="28"/>
          <w:szCs w:val="28"/>
        </w:rPr>
        <w:t xml:space="preserve">            监察部总监</w:t>
      </w:r>
    </w:p>
    <w:p w:rsidR="00882EF6" w:rsidRDefault="00511D83" w:rsidP="00511D83">
      <w:pPr>
        <w:widowControl/>
        <w:jc w:val="left"/>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张浩      </w:t>
      </w:r>
      <w:r w:rsidR="00882EF6" w:rsidRPr="00403BB5">
        <w:rPr>
          <w:rFonts w:ascii="仿宋_GB2312" w:eastAsia="仿宋_GB2312" w:hAnsi="宋体" w:cs="宋体" w:hint="eastAsia"/>
          <w:kern w:val="0"/>
          <w:sz w:val="28"/>
          <w:szCs w:val="28"/>
        </w:rPr>
        <w:t>天津市欧派家居有限公司</w:t>
      </w:r>
      <w:r>
        <w:rPr>
          <w:rFonts w:ascii="仿宋_GB2312" w:eastAsia="仿宋_GB2312" w:hAnsi="宋体" w:cs="宋体" w:hint="eastAsia"/>
          <w:kern w:val="0"/>
          <w:sz w:val="28"/>
          <w:szCs w:val="28"/>
        </w:rPr>
        <w:t xml:space="preserve">                经理</w:t>
      </w:r>
    </w:p>
    <w:p w:rsidR="00882EF6" w:rsidRDefault="00511D83" w:rsidP="00511D83">
      <w:pPr>
        <w:rPr>
          <w:rFonts w:ascii="仿宋_GB2312" w:eastAsia="仿宋_GB2312" w:hAnsi="宋体" w:cs="宋体" w:hint="eastAsia"/>
          <w:kern w:val="0"/>
          <w:sz w:val="28"/>
          <w:szCs w:val="28"/>
        </w:rPr>
      </w:pPr>
      <w:r>
        <w:rPr>
          <w:rFonts w:ascii="仿宋_GB2312" w:eastAsia="仿宋_GB2312" w:hAnsi="宋体" w:cs="宋体" w:hint="eastAsia"/>
          <w:kern w:val="0"/>
          <w:sz w:val="28"/>
          <w:szCs w:val="28"/>
        </w:rPr>
        <w:t xml:space="preserve">王丽萍    </w:t>
      </w:r>
      <w:r w:rsidR="00882EF6" w:rsidRPr="00403BB5">
        <w:rPr>
          <w:rFonts w:ascii="仿宋_GB2312" w:eastAsia="仿宋_GB2312" w:hAnsi="宋体" w:cs="宋体" w:hint="eastAsia"/>
          <w:kern w:val="0"/>
          <w:sz w:val="28"/>
          <w:szCs w:val="28"/>
        </w:rPr>
        <w:t>天津市圣斯克家具有限公司</w:t>
      </w:r>
      <w:r>
        <w:rPr>
          <w:rFonts w:ascii="仿宋_GB2312" w:eastAsia="仿宋_GB2312" w:hAnsi="宋体" w:cs="宋体" w:hint="eastAsia"/>
          <w:kern w:val="0"/>
          <w:sz w:val="28"/>
          <w:szCs w:val="28"/>
        </w:rPr>
        <w:t xml:space="preserve">              营销副总</w:t>
      </w:r>
    </w:p>
    <w:p w:rsidR="001D0C2E" w:rsidRDefault="00511D83" w:rsidP="001D0C2E">
      <w:pPr>
        <w:rPr>
          <w:rFonts w:eastAsia="仿宋_GB2312" w:hint="eastAsia"/>
          <w:sz w:val="28"/>
          <w:szCs w:val="28"/>
        </w:rPr>
      </w:pPr>
      <w:r w:rsidRPr="00511D83">
        <w:rPr>
          <w:rFonts w:eastAsia="仿宋_GB2312" w:hint="eastAsia"/>
          <w:sz w:val="28"/>
          <w:szCs w:val="28"/>
        </w:rPr>
        <w:t>曹莉云</w:t>
      </w:r>
      <w:r w:rsidRPr="00511D83">
        <w:rPr>
          <w:rFonts w:eastAsia="仿宋_GB2312" w:hint="eastAsia"/>
          <w:sz w:val="28"/>
          <w:szCs w:val="28"/>
        </w:rPr>
        <w:t xml:space="preserve"> </w:t>
      </w:r>
      <w:r w:rsidR="001D0C2E" w:rsidRPr="00511D83">
        <w:rPr>
          <w:rFonts w:eastAsia="仿宋_GB2312" w:hint="eastAsia"/>
          <w:sz w:val="28"/>
          <w:szCs w:val="28"/>
        </w:rPr>
        <w:t xml:space="preserve">  </w:t>
      </w:r>
      <w:r>
        <w:rPr>
          <w:rFonts w:eastAsia="仿宋_GB2312" w:hint="eastAsia"/>
          <w:sz w:val="28"/>
          <w:szCs w:val="28"/>
        </w:rPr>
        <w:t xml:space="preserve"> </w:t>
      </w:r>
      <w:r w:rsidR="00D62BFD" w:rsidRPr="00511D83">
        <w:rPr>
          <w:rFonts w:eastAsia="仿宋_GB2312"/>
          <w:sz w:val="28"/>
          <w:szCs w:val="28"/>
        </w:rPr>
        <w:t>天津市家居市场商会</w:t>
      </w:r>
      <w:r w:rsidRPr="00511D83">
        <w:rPr>
          <w:rFonts w:eastAsia="仿宋_GB2312" w:hint="eastAsia"/>
          <w:sz w:val="28"/>
          <w:szCs w:val="28"/>
        </w:rPr>
        <w:t xml:space="preserve">              </w:t>
      </w:r>
      <w:r>
        <w:rPr>
          <w:rFonts w:eastAsia="仿宋_GB2312" w:hint="eastAsia"/>
          <w:sz w:val="28"/>
          <w:szCs w:val="28"/>
        </w:rPr>
        <w:t xml:space="preserve">     </w:t>
      </w:r>
      <w:r w:rsidRPr="00511D83">
        <w:rPr>
          <w:rFonts w:eastAsia="仿宋_GB2312" w:hint="eastAsia"/>
          <w:sz w:val="28"/>
          <w:szCs w:val="28"/>
        </w:rPr>
        <w:t xml:space="preserve"> </w:t>
      </w:r>
      <w:r w:rsidR="001D0C2E" w:rsidRPr="00511D83">
        <w:rPr>
          <w:rFonts w:eastAsia="仿宋_GB2312"/>
          <w:sz w:val="28"/>
          <w:szCs w:val="28"/>
        </w:rPr>
        <w:t>秘书长</w:t>
      </w:r>
    </w:p>
    <w:p w:rsidR="003F1E1A" w:rsidRDefault="003F1E1A" w:rsidP="003F1E1A">
      <w:pPr>
        <w:ind w:firstLineChars="500" w:firstLine="1400"/>
        <w:rPr>
          <w:rFonts w:ascii="仿宋_GB2312" w:eastAsia="仿宋_GB2312" w:hAnsi="宋体" w:cs="宋体" w:hint="eastAsia"/>
          <w:kern w:val="0"/>
          <w:sz w:val="28"/>
          <w:szCs w:val="28"/>
        </w:rPr>
      </w:pPr>
      <w:r w:rsidRPr="00403BB5">
        <w:rPr>
          <w:rFonts w:ascii="仿宋_GB2312" w:eastAsia="仿宋_GB2312" w:hAnsi="宋体" w:cs="宋体" w:hint="eastAsia"/>
          <w:kern w:val="0"/>
          <w:sz w:val="28"/>
          <w:szCs w:val="28"/>
        </w:rPr>
        <w:t>天津环渤海集美家居购物广场有限公司</w:t>
      </w:r>
    </w:p>
    <w:p w:rsidR="003F1E1A" w:rsidRDefault="003F1E1A" w:rsidP="003F1E1A">
      <w:pPr>
        <w:ind w:firstLineChars="500" w:firstLine="1400"/>
        <w:rPr>
          <w:rFonts w:ascii="仿宋_GB2312" w:eastAsia="仿宋_GB2312" w:hAnsi="宋体" w:cs="宋体" w:hint="eastAsia"/>
          <w:kern w:val="0"/>
          <w:sz w:val="28"/>
          <w:szCs w:val="28"/>
        </w:rPr>
      </w:pPr>
      <w:r w:rsidRPr="00403BB5">
        <w:rPr>
          <w:rFonts w:ascii="仿宋_GB2312" w:eastAsia="仿宋_GB2312" w:hAnsi="宋体" w:cs="宋体" w:hint="eastAsia"/>
          <w:kern w:val="0"/>
          <w:sz w:val="28"/>
          <w:szCs w:val="28"/>
        </w:rPr>
        <w:t>红星美凯龙国际家居集团有限公司</w:t>
      </w:r>
    </w:p>
    <w:p w:rsidR="003F1E1A" w:rsidRDefault="003F1E1A" w:rsidP="003F1E1A">
      <w:pPr>
        <w:ind w:firstLineChars="500" w:firstLine="1400"/>
        <w:rPr>
          <w:rFonts w:ascii="仿宋_GB2312" w:eastAsia="仿宋_GB2312" w:hAnsi="宋体" w:cs="宋体" w:hint="eastAsia"/>
          <w:kern w:val="0"/>
          <w:sz w:val="28"/>
          <w:szCs w:val="28"/>
        </w:rPr>
      </w:pPr>
      <w:r w:rsidRPr="00403BB5">
        <w:rPr>
          <w:rFonts w:ascii="仿宋_GB2312" w:eastAsia="仿宋_GB2312" w:hAnsi="宋体" w:cs="宋体" w:hint="eastAsia"/>
          <w:kern w:val="0"/>
          <w:sz w:val="28"/>
          <w:szCs w:val="28"/>
        </w:rPr>
        <w:t>天津市登发实业有限公司</w:t>
      </w:r>
    </w:p>
    <w:p w:rsidR="003F1E1A" w:rsidRDefault="003F1E1A" w:rsidP="003F1E1A">
      <w:pPr>
        <w:widowControl/>
        <w:ind w:firstLineChars="500" w:firstLine="1400"/>
        <w:jc w:val="left"/>
        <w:rPr>
          <w:rFonts w:ascii="仿宋_GB2312" w:eastAsia="仿宋_GB2312" w:hAnsi="宋体" w:cs="宋体" w:hint="eastAsia"/>
          <w:kern w:val="0"/>
          <w:sz w:val="28"/>
          <w:szCs w:val="28"/>
        </w:rPr>
      </w:pPr>
      <w:r w:rsidRPr="00403BB5">
        <w:rPr>
          <w:rFonts w:ascii="仿宋_GB2312" w:eastAsia="仿宋_GB2312" w:hAnsi="宋体" w:cs="宋体" w:hint="eastAsia"/>
          <w:kern w:val="0"/>
          <w:sz w:val="28"/>
          <w:szCs w:val="28"/>
        </w:rPr>
        <w:t>欧亚达家居集团有限公司</w:t>
      </w:r>
    </w:p>
    <w:p w:rsidR="003F1E1A" w:rsidRDefault="003F1E1A" w:rsidP="003F1E1A">
      <w:pPr>
        <w:widowControl/>
        <w:ind w:firstLineChars="500" w:firstLine="1400"/>
        <w:jc w:val="left"/>
        <w:rPr>
          <w:rFonts w:ascii="仿宋_GB2312" w:eastAsia="仿宋_GB2312" w:hAnsi="宋体" w:cs="宋体" w:hint="eastAsia"/>
          <w:kern w:val="0"/>
          <w:sz w:val="28"/>
          <w:szCs w:val="28"/>
        </w:rPr>
      </w:pPr>
      <w:r w:rsidRPr="00403BB5">
        <w:rPr>
          <w:rFonts w:ascii="仿宋_GB2312" w:eastAsia="仿宋_GB2312" w:hAnsi="宋体" w:cs="宋体" w:hint="eastAsia"/>
          <w:kern w:val="0"/>
          <w:sz w:val="28"/>
          <w:szCs w:val="28"/>
        </w:rPr>
        <w:t>天津市东鹏陶瓷营销有限公司</w:t>
      </w:r>
    </w:p>
    <w:p w:rsidR="00412020" w:rsidRDefault="00412020" w:rsidP="001D0C2E">
      <w:pPr>
        <w:rPr>
          <w:rFonts w:eastAsia="仿宋_GB2312" w:hint="eastAsia"/>
          <w:sz w:val="28"/>
          <w:szCs w:val="28"/>
        </w:rPr>
      </w:pPr>
    </w:p>
    <w:p w:rsidR="00412020" w:rsidRDefault="00412020" w:rsidP="001D0C2E">
      <w:pPr>
        <w:rPr>
          <w:rFonts w:eastAsia="仿宋_GB2312" w:hint="eastAsia"/>
          <w:sz w:val="28"/>
          <w:szCs w:val="28"/>
        </w:rPr>
      </w:pPr>
    </w:p>
    <w:p w:rsidR="00412020" w:rsidRDefault="00412020" w:rsidP="001D0C2E">
      <w:pPr>
        <w:rPr>
          <w:rFonts w:eastAsia="仿宋_GB2312" w:hint="eastAsia"/>
          <w:sz w:val="28"/>
          <w:szCs w:val="28"/>
        </w:rPr>
      </w:pPr>
    </w:p>
    <w:p w:rsidR="00E6021E" w:rsidRPr="00FE0EBF" w:rsidRDefault="003C4775" w:rsidP="00C57B6C">
      <w:pPr>
        <w:rPr>
          <w:rFonts w:eastAsia="仿宋_GB2312" w:hint="eastAsia"/>
          <w:sz w:val="32"/>
          <w:szCs w:val="32"/>
        </w:rPr>
      </w:pPr>
      <w:r w:rsidRPr="00FE0EBF">
        <w:rPr>
          <w:rFonts w:eastAsia="仿宋_GB2312"/>
          <w:sz w:val="32"/>
          <w:szCs w:val="32"/>
        </w:rPr>
        <w:lastRenderedPageBreak/>
        <w:t>附件</w:t>
      </w:r>
      <w:r w:rsidR="00FE0EBF" w:rsidRPr="00FE0EBF">
        <w:rPr>
          <w:rFonts w:eastAsia="仿宋_GB2312" w:hint="eastAsia"/>
          <w:sz w:val="32"/>
          <w:szCs w:val="32"/>
        </w:rPr>
        <w:t>3</w:t>
      </w:r>
    </w:p>
    <w:p w:rsidR="00FE0EBF" w:rsidRDefault="003A4CD5" w:rsidP="00C57B6C">
      <w:pPr>
        <w:jc w:val="center"/>
        <w:rPr>
          <w:rFonts w:ascii="宋体" w:hAnsi="宋体" w:hint="eastAsia"/>
          <w:b/>
          <w:sz w:val="44"/>
          <w:szCs w:val="44"/>
        </w:rPr>
      </w:pPr>
      <w:r>
        <w:rPr>
          <w:rFonts w:ascii="宋体" w:hAnsi="宋体"/>
          <w:b/>
          <w:sz w:val="44"/>
          <w:szCs w:val="44"/>
        </w:rPr>
        <w:t>天津市</w:t>
      </w:r>
      <w:r w:rsidR="00CF0559">
        <w:rPr>
          <w:rFonts w:ascii="宋体" w:hAnsi="宋体" w:hint="eastAsia"/>
          <w:b/>
          <w:sz w:val="44"/>
          <w:szCs w:val="44"/>
        </w:rPr>
        <w:t>家居市场</w:t>
      </w:r>
      <w:r>
        <w:rPr>
          <w:rFonts w:ascii="宋体" w:hAnsi="宋体"/>
          <w:b/>
          <w:sz w:val="44"/>
          <w:szCs w:val="44"/>
        </w:rPr>
        <w:t>商会</w:t>
      </w:r>
    </w:p>
    <w:p w:rsidR="00B97B1A" w:rsidRPr="00FE0EBF" w:rsidRDefault="00B97B1A" w:rsidP="00C57B6C">
      <w:pPr>
        <w:jc w:val="center"/>
        <w:rPr>
          <w:rFonts w:ascii="宋体" w:hAnsi="宋体"/>
          <w:b/>
          <w:sz w:val="44"/>
          <w:szCs w:val="44"/>
        </w:rPr>
      </w:pPr>
      <w:r w:rsidRPr="00FE0EBF">
        <w:rPr>
          <w:rFonts w:ascii="宋体" w:hAnsi="宋体"/>
          <w:b/>
          <w:sz w:val="44"/>
          <w:szCs w:val="44"/>
        </w:rPr>
        <w:t>人民调解委员会工作制度</w:t>
      </w:r>
    </w:p>
    <w:p w:rsidR="00B97B1A" w:rsidRPr="00FE0EBF" w:rsidRDefault="00B97B1A" w:rsidP="00C57B6C">
      <w:pPr>
        <w:rPr>
          <w:rFonts w:eastAsia="仿宋_GB2312"/>
          <w:sz w:val="32"/>
          <w:szCs w:val="32"/>
        </w:rPr>
      </w:pPr>
    </w:p>
    <w:p w:rsidR="00B97B1A" w:rsidRPr="00FE0EBF" w:rsidRDefault="00B97B1A" w:rsidP="00C57B6C">
      <w:pPr>
        <w:ind w:firstLineChars="200" w:firstLine="640"/>
        <w:rPr>
          <w:rFonts w:eastAsia="仿宋_GB2312"/>
          <w:sz w:val="32"/>
          <w:szCs w:val="32"/>
        </w:rPr>
      </w:pPr>
      <w:r w:rsidRPr="00FE0EBF">
        <w:rPr>
          <w:rFonts w:eastAsia="仿宋_GB2312"/>
          <w:sz w:val="32"/>
          <w:szCs w:val="32"/>
        </w:rPr>
        <w:t>为建立和探索妥善处理会员企业纠纷的有效途径，维护会员企业的合法权益，促进会员企业依法发展。根据《中华人民共和国人民调解法》、最高人民法院《关于人民调解协议司法确认程序的若干规定》、中央综治委、最高人民法院等</w:t>
      </w:r>
      <w:r w:rsidRPr="00FE0EBF">
        <w:rPr>
          <w:rFonts w:eastAsia="仿宋_GB2312"/>
          <w:sz w:val="32"/>
          <w:szCs w:val="32"/>
        </w:rPr>
        <w:t>16</w:t>
      </w:r>
      <w:r w:rsidR="003C59B0">
        <w:rPr>
          <w:rFonts w:eastAsia="仿宋_GB2312"/>
          <w:sz w:val="32"/>
          <w:szCs w:val="32"/>
        </w:rPr>
        <w:t>个部门《关于深入推进矛盾纠纷大调解工作的指导意见》，《天津市全</w:t>
      </w:r>
      <w:r w:rsidR="003C59B0">
        <w:rPr>
          <w:rFonts w:eastAsia="仿宋_GB2312" w:hint="eastAsia"/>
          <w:sz w:val="32"/>
          <w:szCs w:val="32"/>
        </w:rPr>
        <w:t>面</w:t>
      </w:r>
      <w:r w:rsidRPr="00FE0EBF">
        <w:rPr>
          <w:rFonts w:eastAsia="仿宋_GB2312"/>
          <w:sz w:val="32"/>
          <w:szCs w:val="32"/>
        </w:rPr>
        <w:t>贯彻</w:t>
      </w:r>
      <w:r w:rsidRPr="00FE0EBF">
        <w:rPr>
          <w:rFonts w:eastAsia="仿宋_GB2312"/>
          <w:sz w:val="32"/>
          <w:szCs w:val="32"/>
        </w:rPr>
        <w:t>&lt;</w:t>
      </w:r>
      <w:r w:rsidRPr="00FE0EBF">
        <w:rPr>
          <w:rFonts w:eastAsia="仿宋_GB2312"/>
          <w:sz w:val="32"/>
          <w:szCs w:val="32"/>
        </w:rPr>
        <w:t>中华人民共和国人民调解法</w:t>
      </w:r>
      <w:r w:rsidRPr="00FE0EBF">
        <w:rPr>
          <w:rFonts w:eastAsia="仿宋_GB2312"/>
          <w:sz w:val="32"/>
          <w:szCs w:val="32"/>
        </w:rPr>
        <w:t>&gt;</w:t>
      </w:r>
      <w:r w:rsidRPr="00FE0EBF">
        <w:rPr>
          <w:rFonts w:eastAsia="仿宋_GB2312"/>
          <w:sz w:val="32"/>
          <w:szCs w:val="32"/>
        </w:rPr>
        <w:t>的实施意见》，《关于加强我市行业性</w:t>
      </w:r>
      <w:r w:rsidRPr="00FE0EBF">
        <w:rPr>
          <w:rFonts w:eastAsia="仿宋_GB2312"/>
          <w:sz w:val="32"/>
          <w:szCs w:val="32"/>
        </w:rPr>
        <w:t xml:space="preserve"> </w:t>
      </w:r>
      <w:r w:rsidRPr="00FE0EBF">
        <w:rPr>
          <w:rFonts w:eastAsia="仿宋_GB2312"/>
          <w:sz w:val="32"/>
          <w:szCs w:val="32"/>
        </w:rPr>
        <w:t>专业性人民调解委员会建设的实施办法》及与人民调解相关的法律、法规的规定，特制定本制度。</w:t>
      </w:r>
    </w:p>
    <w:p w:rsidR="00B97B1A" w:rsidRPr="00FE0EBF" w:rsidRDefault="00B97B1A" w:rsidP="00C57B6C">
      <w:pPr>
        <w:rPr>
          <w:rFonts w:eastAsia="仿宋_GB2312"/>
          <w:sz w:val="32"/>
          <w:szCs w:val="32"/>
        </w:rPr>
      </w:pPr>
    </w:p>
    <w:p w:rsidR="00B97B1A" w:rsidRPr="003C59B0" w:rsidRDefault="00B97B1A" w:rsidP="00C57B6C">
      <w:pPr>
        <w:numPr>
          <w:ilvl w:val="0"/>
          <w:numId w:val="2"/>
        </w:numPr>
        <w:jc w:val="center"/>
        <w:rPr>
          <w:rFonts w:ascii="黑体" w:eastAsia="黑体" w:hint="eastAsia"/>
          <w:sz w:val="32"/>
          <w:szCs w:val="32"/>
        </w:rPr>
      </w:pPr>
      <w:r w:rsidRPr="003C59B0">
        <w:rPr>
          <w:rFonts w:ascii="黑体" w:eastAsia="黑体" w:hint="eastAsia"/>
          <w:sz w:val="32"/>
          <w:szCs w:val="32"/>
        </w:rPr>
        <w:t xml:space="preserve"> 总   则</w:t>
      </w:r>
    </w:p>
    <w:p w:rsidR="00B97B1A" w:rsidRPr="00FE0EBF" w:rsidRDefault="00B97B1A" w:rsidP="00C57B6C">
      <w:pPr>
        <w:rPr>
          <w:rFonts w:eastAsia="仿宋_GB2312"/>
          <w:sz w:val="32"/>
          <w:szCs w:val="32"/>
        </w:rPr>
      </w:pPr>
    </w:p>
    <w:p w:rsidR="00B97B1A" w:rsidRPr="00FE0EBF" w:rsidRDefault="00B97B1A" w:rsidP="00C57B6C">
      <w:pPr>
        <w:ind w:firstLineChars="200" w:firstLine="640"/>
        <w:rPr>
          <w:rFonts w:eastAsia="仿宋_GB2312"/>
          <w:sz w:val="32"/>
          <w:szCs w:val="32"/>
        </w:rPr>
      </w:pPr>
      <w:r w:rsidRPr="003C59B0">
        <w:rPr>
          <w:rFonts w:ascii="黑体" w:eastAsia="黑体" w:hint="eastAsia"/>
          <w:sz w:val="32"/>
          <w:szCs w:val="32"/>
        </w:rPr>
        <w:t>第一条</w:t>
      </w:r>
      <w:r w:rsidR="00383CD2">
        <w:rPr>
          <w:rFonts w:ascii="黑体" w:eastAsia="黑体" w:hint="eastAsia"/>
          <w:sz w:val="32"/>
          <w:szCs w:val="32"/>
        </w:rPr>
        <w:t xml:space="preserve">  </w:t>
      </w:r>
      <w:r w:rsidR="003A4CD5">
        <w:rPr>
          <w:rFonts w:eastAsia="仿宋_GB2312"/>
          <w:sz w:val="32"/>
          <w:szCs w:val="32"/>
        </w:rPr>
        <w:t>天津市</w:t>
      </w:r>
      <w:r w:rsidR="00CF0559">
        <w:rPr>
          <w:rFonts w:eastAsia="仿宋_GB2312" w:hint="eastAsia"/>
          <w:sz w:val="32"/>
          <w:szCs w:val="32"/>
        </w:rPr>
        <w:t>家居市场</w:t>
      </w:r>
      <w:r w:rsidR="003A4CD5">
        <w:rPr>
          <w:rFonts w:eastAsia="仿宋_GB2312"/>
          <w:sz w:val="32"/>
          <w:szCs w:val="32"/>
        </w:rPr>
        <w:t>商会</w:t>
      </w:r>
      <w:r w:rsidRPr="00FE0EBF">
        <w:rPr>
          <w:rFonts w:eastAsia="仿宋_GB2312"/>
          <w:sz w:val="32"/>
          <w:szCs w:val="32"/>
        </w:rPr>
        <w:t>人民调解委员会是依法设立的调解</w:t>
      </w:r>
      <w:r w:rsidR="00CF0559">
        <w:rPr>
          <w:rFonts w:eastAsia="仿宋_GB2312"/>
          <w:sz w:val="32"/>
          <w:szCs w:val="32"/>
        </w:rPr>
        <w:t>天津市</w:t>
      </w:r>
      <w:r w:rsidR="00CF0559">
        <w:rPr>
          <w:rFonts w:eastAsia="仿宋_GB2312" w:hint="eastAsia"/>
          <w:sz w:val="32"/>
          <w:szCs w:val="32"/>
        </w:rPr>
        <w:t>家居市场</w:t>
      </w:r>
      <w:r w:rsidR="00CF0559">
        <w:rPr>
          <w:rFonts w:eastAsia="仿宋_GB2312"/>
          <w:sz w:val="32"/>
          <w:szCs w:val="32"/>
        </w:rPr>
        <w:t>商会</w:t>
      </w:r>
      <w:r w:rsidRPr="00FE0EBF">
        <w:rPr>
          <w:rFonts w:eastAsia="仿宋_GB2312"/>
          <w:sz w:val="32"/>
          <w:szCs w:val="32"/>
        </w:rPr>
        <w:t>会员（企业内部、企业之间）矛盾纠纷的群众性组织。</w:t>
      </w:r>
    </w:p>
    <w:p w:rsidR="00B97B1A" w:rsidRPr="00FE0EBF" w:rsidRDefault="00B97B1A" w:rsidP="00C57B6C">
      <w:pPr>
        <w:ind w:firstLineChars="200" w:firstLine="640"/>
        <w:rPr>
          <w:rFonts w:eastAsia="仿宋_GB2312"/>
          <w:sz w:val="32"/>
          <w:szCs w:val="32"/>
        </w:rPr>
      </w:pPr>
      <w:r w:rsidRPr="00383CD2">
        <w:rPr>
          <w:rFonts w:ascii="黑体" w:eastAsia="黑体" w:hint="eastAsia"/>
          <w:sz w:val="32"/>
          <w:szCs w:val="32"/>
        </w:rPr>
        <w:t>第二条</w:t>
      </w:r>
      <w:r w:rsidRPr="00FE0EBF">
        <w:rPr>
          <w:rFonts w:eastAsia="仿宋_GB2312"/>
          <w:sz w:val="32"/>
          <w:szCs w:val="32"/>
        </w:rPr>
        <w:t xml:space="preserve"> </w:t>
      </w:r>
      <w:r w:rsidR="00383CD2">
        <w:rPr>
          <w:rFonts w:eastAsia="仿宋_GB2312" w:hint="eastAsia"/>
          <w:sz w:val="32"/>
          <w:szCs w:val="32"/>
        </w:rPr>
        <w:t xml:space="preserve"> </w:t>
      </w:r>
      <w:r w:rsidR="00D62BFD">
        <w:rPr>
          <w:rFonts w:eastAsia="仿宋_GB2312"/>
          <w:sz w:val="32"/>
          <w:szCs w:val="32"/>
        </w:rPr>
        <w:t>天津市</w:t>
      </w:r>
      <w:r w:rsidR="00D62BFD">
        <w:rPr>
          <w:rFonts w:eastAsia="仿宋_GB2312" w:hint="eastAsia"/>
          <w:sz w:val="32"/>
          <w:szCs w:val="32"/>
        </w:rPr>
        <w:t>家居市场</w:t>
      </w:r>
      <w:r w:rsidR="00D62BFD">
        <w:rPr>
          <w:rFonts w:eastAsia="仿宋_GB2312"/>
          <w:sz w:val="32"/>
          <w:szCs w:val="32"/>
        </w:rPr>
        <w:t>商会</w:t>
      </w:r>
      <w:r w:rsidRPr="00FE0EBF">
        <w:rPr>
          <w:rFonts w:eastAsia="仿宋_GB2312"/>
          <w:sz w:val="32"/>
          <w:szCs w:val="32"/>
        </w:rPr>
        <w:t>人民调解委员会成立后，报所辖区司法局备案，其业务工作、培训工作受所辖区司法局指导。</w:t>
      </w:r>
    </w:p>
    <w:p w:rsidR="00B97B1A" w:rsidRPr="00FE0EBF" w:rsidRDefault="00B97B1A" w:rsidP="00C57B6C">
      <w:pPr>
        <w:ind w:firstLineChars="200" w:firstLine="640"/>
        <w:rPr>
          <w:rFonts w:eastAsia="仿宋_GB2312"/>
          <w:sz w:val="32"/>
          <w:szCs w:val="32"/>
        </w:rPr>
      </w:pPr>
      <w:r w:rsidRPr="0099326A">
        <w:rPr>
          <w:rFonts w:ascii="黑体" w:eastAsia="黑体" w:hint="eastAsia"/>
          <w:sz w:val="32"/>
          <w:szCs w:val="32"/>
        </w:rPr>
        <w:lastRenderedPageBreak/>
        <w:t>第三条</w:t>
      </w:r>
      <w:r w:rsidRPr="00FE0EBF">
        <w:rPr>
          <w:rFonts w:eastAsia="仿宋_GB2312"/>
          <w:sz w:val="32"/>
          <w:szCs w:val="32"/>
        </w:rPr>
        <w:t xml:space="preserve"> </w:t>
      </w:r>
      <w:r w:rsidR="0099326A">
        <w:rPr>
          <w:rFonts w:eastAsia="仿宋_GB2312" w:hint="eastAsia"/>
          <w:sz w:val="32"/>
          <w:szCs w:val="32"/>
        </w:rPr>
        <w:t xml:space="preserve"> </w:t>
      </w:r>
      <w:r w:rsidR="00D62BFD">
        <w:rPr>
          <w:rFonts w:eastAsia="仿宋_GB2312"/>
          <w:sz w:val="32"/>
          <w:szCs w:val="32"/>
        </w:rPr>
        <w:t>天津市</w:t>
      </w:r>
      <w:r w:rsidR="00D62BFD">
        <w:rPr>
          <w:rFonts w:eastAsia="仿宋_GB2312" w:hint="eastAsia"/>
          <w:sz w:val="32"/>
          <w:szCs w:val="32"/>
        </w:rPr>
        <w:t>家居市场</w:t>
      </w:r>
      <w:r w:rsidR="00D62BFD">
        <w:rPr>
          <w:rFonts w:eastAsia="仿宋_GB2312"/>
          <w:sz w:val="32"/>
          <w:szCs w:val="32"/>
        </w:rPr>
        <w:t>商会</w:t>
      </w:r>
      <w:r w:rsidRPr="00FE0EBF">
        <w:rPr>
          <w:rFonts w:eastAsia="仿宋_GB2312"/>
          <w:sz w:val="32"/>
          <w:szCs w:val="32"/>
        </w:rPr>
        <w:t>人民调解委员会的宗旨是：广泛传播法律知识和法治精神，运用多种渠道、多种模式、多种方法化解矛盾纠纷，为企业提供优质的法律服务，营造良好的法治环境，实现法律效果和社会效果的统一，为企业依法发展，</w:t>
      </w:r>
      <w:r w:rsidR="00390DC1" w:rsidRPr="00FE0EBF">
        <w:rPr>
          <w:rFonts w:eastAsia="仿宋_GB2312"/>
          <w:sz w:val="32"/>
          <w:szCs w:val="32"/>
        </w:rPr>
        <w:t>促进天津经济又好又快发展，</w:t>
      </w:r>
      <w:r w:rsidRPr="00FE0EBF">
        <w:rPr>
          <w:rFonts w:eastAsia="仿宋_GB2312"/>
          <w:sz w:val="32"/>
          <w:szCs w:val="32"/>
        </w:rPr>
        <w:t>构建和谐天津发挥积极的推动作用。</w:t>
      </w:r>
    </w:p>
    <w:p w:rsidR="00B97B1A" w:rsidRPr="00FE0EBF" w:rsidRDefault="00B97B1A" w:rsidP="00C57B6C">
      <w:pPr>
        <w:ind w:firstLineChars="200" w:firstLine="640"/>
        <w:rPr>
          <w:rFonts w:eastAsia="仿宋_GB2312"/>
          <w:sz w:val="32"/>
          <w:szCs w:val="32"/>
        </w:rPr>
      </w:pPr>
      <w:r w:rsidRPr="003F54FE">
        <w:rPr>
          <w:rFonts w:ascii="黑体" w:eastAsia="黑体" w:hint="eastAsia"/>
          <w:sz w:val="32"/>
          <w:szCs w:val="32"/>
        </w:rPr>
        <w:t>第四条</w:t>
      </w:r>
      <w:r w:rsidRPr="00FE0EBF">
        <w:rPr>
          <w:rFonts w:eastAsia="仿宋_GB2312"/>
          <w:sz w:val="32"/>
          <w:szCs w:val="32"/>
        </w:rPr>
        <w:t xml:space="preserve"> </w:t>
      </w:r>
      <w:r w:rsidR="003F54FE">
        <w:rPr>
          <w:rFonts w:eastAsia="仿宋_GB2312" w:hint="eastAsia"/>
          <w:sz w:val="32"/>
          <w:szCs w:val="32"/>
        </w:rPr>
        <w:t xml:space="preserve"> </w:t>
      </w:r>
      <w:r w:rsidR="00D62BFD">
        <w:rPr>
          <w:rFonts w:eastAsia="仿宋_GB2312"/>
          <w:sz w:val="32"/>
          <w:szCs w:val="32"/>
        </w:rPr>
        <w:t>天津市</w:t>
      </w:r>
      <w:r w:rsidR="00D62BFD">
        <w:rPr>
          <w:rFonts w:eastAsia="仿宋_GB2312" w:hint="eastAsia"/>
          <w:sz w:val="32"/>
          <w:szCs w:val="32"/>
        </w:rPr>
        <w:t>家居市场</w:t>
      </w:r>
      <w:r w:rsidR="00D62BFD">
        <w:rPr>
          <w:rFonts w:eastAsia="仿宋_GB2312"/>
          <w:sz w:val="32"/>
          <w:szCs w:val="32"/>
        </w:rPr>
        <w:t>商会</w:t>
      </w:r>
      <w:r w:rsidRPr="00FE0EBF">
        <w:rPr>
          <w:rFonts w:eastAsia="仿宋_GB2312"/>
          <w:sz w:val="32"/>
          <w:szCs w:val="32"/>
        </w:rPr>
        <w:t>人民调解委员会的主要职责有：</w:t>
      </w:r>
    </w:p>
    <w:p w:rsidR="00B97B1A" w:rsidRPr="00FE0EBF" w:rsidRDefault="00B97B1A" w:rsidP="00C57B6C">
      <w:pPr>
        <w:ind w:firstLineChars="168" w:firstLine="538"/>
        <w:rPr>
          <w:rFonts w:eastAsia="仿宋_GB2312"/>
          <w:sz w:val="32"/>
          <w:szCs w:val="32"/>
        </w:rPr>
      </w:pPr>
      <w:r w:rsidRPr="00FE0EBF">
        <w:rPr>
          <w:rFonts w:eastAsia="仿宋_GB2312"/>
          <w:sz w:val="32"/>
          <w:szCs w:val="32"/>
        </w:rPr>
        <w:t>（一）调解</w:t>
      </w:r>
      <w:r w:rsidR="00D62BFD">
        <w:rPr>
          <w:rFonts w:eastAsia="仿宋_GB2312"/>
          <w:sz w:val="32"/>
          <w:szCs w:val="32"/>
        </w:rPr>
        <w:t>天津市家居市场商会</w:t>
      </w:r>
      <w:r w:rsidRPr="00FE0EBF">
        <w:rPr>
          <w:rFonts w:eastAsia="仿宋_GB2312"/>
          <w:sz w:val="32"/>
          <w:szCs w:val="32"/>
        </w:rPr>
        <w:t>会员（企业内部、企业之间）发生的矛盾纠纷，防止矛盾纠纷激化；</w:t>
      </w:r>
    </w:p>
    <w:p w:rsidR="00B97B1A" w:rsidRPr="00FE0EBF" w:rsidRDefault="00B97B1A" w:rsidP="00C57B6C">
      <w:pPr>
        <w:ind w:firstLineChars="168" w:firstLine="538"/>
        <w:rPr>
          <w:rFonts w:eastAsia="仿宋_GB2312"/>
          <w:sz w:val="32"/>
          <w:szCs w:val="32"/>
        </w:rPr>
      </w:pPr>
      <w:r w:rsidRPr="00FE0EBF">
        <w:rPr>
          <w:rFonts w:eastAsia="仿宋_GB2312"/>
          <w:sz w:val="32"/>
          <w:szCs w:val="32"/>
        </w:rPr>
        <w:t>（二）通过调解工作宣传法律、法规、规章和政策，引导企业遵纪守法、主动维权</w:t>
      </w:r>
      <w:r w:rsidR="003F54FE">
        <w:rPr>
          <w:rFonts w:eastAsia="仿宋_GB2312" w:hint="eastAsia"/>
          <w:sz w:val="32"/>
          <w:szCs w:val="32"/>
        </w:rPr>
        <w:t>，</w:t>
      </w:r>
      <w:r w:rsidRPr="00FE0EBF">
        <w:rPr>
          <w:rFonts w:eastAsia="仿宋_GB2312"/>
          <w:sz w:val="32"/>
          <w:szCs w:val="32"/>
        </w:rPr>
        <w:t>预防企业纠纷发生；</w:t>
      </w:r>
    </w:p>
    <w:p w:rsidR="00B97B1A" w:rsidRPr="00FE0EBF" w:rsidRDefault="00B97B1A" w:rsidP="00C57B6C">
      <w:pPr>
        <w:ind w:firstLineChars="168" w:firstLine="538"/>
        <w:rPr>
          <w:rFonts w:eastAsia="仿宋_GB2312"/>
          <w:sz w:val="32"/>
          <w:szCs w:val="32"/>
        </w:rPr>
      </w:pPr>
      <w:r w:rsidRPr="00FE0EBF">
        <w:rPr>
          <w:rFonts w:eastAsia="仿宋_GB2312"/>
          <w:sz w:val="32"/>
          <w:szCs w:val="32"/>
        </w:rPr>
        <w:t>（三）经调解解决的矛盾纠纷，按照各方当事人的要求，制作书面调解协议。</w:t>
      </w:r>
    </w:p>
    <w:p w:rsidR="00B97B1A" w:rsidRPr="00FE0EBF" w:rsidRDefault="00B97B1A" w:rsidP="00C57B6C">
      <w:pPr>
        <w:ind w:firstLineChars="196" w:firstLine="627"/>
        <w:rPr>
          <w:rFonts w:eastAsia="仿宋_GB2312"/>
          <w:sz w:val="32"/>
          <w:szCs w:val="32"/>
        </w:rPr>
      </w:pPr>
      <w:r w:rsidRPr="003F54FE">
        <w:rPr>
          <w:rFonts w:ascii="黑体" w:eastAsia="黑体" w:hint="eastAsia"/>
          <w:sz w:val="32"/>
          <w:szCs w:val="32"/>
        </w:rPr>
        <w:t>第五条</w:t>
      </w:r>
      <w:r w:rsidRPr="00FE0EBF">
        <w:rPr>
          <w:rFonts w:eastAsia="仿宋_GB2312"/>
          <w:sz w:val="32"/>
          <w:szCs w:val="32"/>
        </w:rPr>
        <w:t xml:space="preserve"> </w:t>
      </w:r>
      <w:r w:rsidR="003F54FE">
        <w:rPr>
          <w:rFonts w:eastAsia="仿宋_GB2312" w:hint="eastAsia"/>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人民调解委员会调解矛盾纠纷，不收取任何费用。</w:t>
      </w:r>
    </w:p>
    <w:p w:rsidR="00B97B1A" w:rsidRPr="00FE0EBF" w:rsidRDefault="00B97B1A" w:rsidP="00C57B6C">
      <w:pPr>
        <w:rPr>
          <w:rFonts w:eastAsia="仿宋_GB2312"/>
          <w:b/>
          <w:sz w:val="32"/>
          <w:szCs w:val="32"/>
        </w:rPr>
      </w:pPr>
    </w:p>
    <w:p w:rsidR="00B97B1A" w:rsidRPr="003F54FE" w:rsidRDefault="00B97B1A" w:rsidP="00C57B6C">
      <w:pPr>
        <w:numPr>
          <w:ilvl w:val="0"/>
          <w:numId w:val="2"/>
        </w:numPr>
        <w:jc w:val="center"/>
        <w:rPr>
          <w:rFonts w:ascii="黑体" w:eastAsia="黑体" w:hint="eastAsia"/>
          <w:sz w:val="32"/>
          <w:szCs w:val="32"/>
        </w:rPr>
      </w:pPr>
      <w:r w:rsidRPr="003F54FE">
        <w:rPr>
          <w:rFonts w:ascii="黑体" w:eastAsia="黑体" w:hint="eastAsia"/>
          <w:sz w:val="32"/>
          <w:szCs w:val="32"/>
        </w:rPr>
        <w:t xml:space="preserve"> 组织机构</w:t>
      </w:r>
    </w:p>
    <w:p w:rsidR="00B97B1A" w:rsidRPr="00FE0EBF" w:rsidRDefault="00B97B1A" w:rsidP="00C57B6C">
      <w:pPr>
        <w:ind w:firstLineChars="200" w:firstLine="640"/>
        <w:rPr>
          <w:rFonts w:eastAsia="仿宋_GB2312" w:hint="eastAsia"/>
          <w:sz w:val="32"/>
          <w:szCs w:val="32"/>
        </w:rPr>
      </w:pPr>
      <w:r w:rsidRPr="003F54FE">
        <w:rPr>
          <w:rFonts w:ascii="黑体" w:eastAsia="黑体" w:hint="eastAsia"/>
          <w:sz w:val="32"/>
          <w:szCs w:val="32"/>
        </w:rPr>
        <w:t>第六条</w:t>
      </w:r>
      <w:r w:rsidRPr="00FE0EBF">
        <w:rPr>
          <w:rFonts w:eastAsia="仿宋_GB2312"/>
          <w:sz w:val="32"/>
          <w:szCs w:val="32"/>
        </w:rPr>
        <w:t xml:space="preserve"> </w:t>
      </w:r>
      <w:r w:rsidR="003F54FE">
        <w:rPr>
          <w:rFonts w:eastAsia="仿宋_GB2312" w:hint="eastAsia"/>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人民调解委员会由</w:t>
      </w:r>
      <w:r w:rsidR="00D62BFD">
        <w:rPr>
          <w:rFonts w:eastAsia="仿宋_GB2312"/>
          <w:sz w:val="32"/>
          <w:szCs w:val="32"/>
        </w:rPr>
        <w:t>天津市家居市场商会</w:t>
      </w:r>
      <w:r w:rsidRPr="00FE0EBF">
        <w:rPr>
          <w:rFonts w:eastAsia="仿宋_GB2312"/>
          <w:sz w:val="32"/>
          <w:szCs w:val="32"/>
        </w:rPr>
        <w:t>负责组建。调解员资格需经司法行政管理部门批准，由</w:t>
      </w:r>
      <w:r w:rsidR="00D62BFD">
        <w:rPr>
          <w:rFonts w:eastAsia="仿宋_GB2312"/>
          <w:sz w:val="32"/>
          <w:szCs w:val="32"/>
        </w:rPr>
        <w:t>天津市家居市场商会</w:t>
      </w:r>
      <w:r w:rsidRPr="00FE0EBF">
        <w:rPr>
          <w:rFonts w:eastAsia="仿宋_GB2312"/>
          <w:sz w:val="32"/>
          <w:szCs w:val="32"/>
        </w:rPr>
        <w:t>人民调解委员会聘任，并发给聘书。</w:t>
      </w:r>
    </w:p>
    <w:p w:rsidR="00B97B1A" w:rsidRPr="00FE0EBF" w:rsidRDefault="00B97B1A" w:rsidP="00C57B6C">
      <w:pPr>
        <w:ind w:firstLineChars="200" w:firstLine="640"/>
        <w:rPr>
          <w:rFonts w:eastAsia="仿宋_GB2312"/>
          <w:sz w:val="32"/>
          <w:szCs w:val="32"/>
        </w:rPr>
      </w:pPr>
      <w:r w:rsidRPr="00E005EA">
        <w:rPr>
          <w:rFonts w:ascii="黑体" w:eastAsia="黑体" w:hint="eastAsia"/>
          <w:sz w:val="32"/>
          <w:szCs w:val="32"/>
        </w:rPr>
        <w:lastRenderedPageBreak/>
        <w:t>第七条</w:t>
      </w:r>
      <w:r w:rsidRPr="00FE0EBF">
        <w:rPr>
          <w:rFonts w:eastAsia="仿宋_GB2312"/>
          <w:sz w:val="32"/>
          <w:szCs w:val="32"/>
        </w:rPr>
        <w:t xml:space="preserve"> </w:t>
      </w:r>
      <w:r w:rsidR="00E005EA">
        <w:rPr>
          <w:rFonts w:eastAsia="仿宋_GB2312" w:hint="eastAsia"/>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人民调解委员会由委员</w:t>
      </w:r>
      <w:r w:rsidR="003F1E1A">
        <w:rPr>
          <w:rFonts w:eastAsia="仿宋_GB2312" w:hint="eastAsia"/>
          <w:sz w:val="32"/>
          <w:szCs w:val="32"/>
        </w:rPr>
        <w:t>十四</w:t>
      </w:r>
      <w:r w:rsidRPr="00FE0EBF">
        <w:rPr>
          <w:rFonts w:eastAsia="仿宋_GB2312"/>
          <w:sz w:val="32"/>
          <w:szCs w:val="32"/>
        </w:rPr>
        <w:t>人组成</w:t>
      </w:r>
      <w:r w:rsidR="00390DC1" w:rsidRPr="00FE0EBF">
        <w:rPr>
          <w:rFonts w:eastAsia="仿宋_GB2312"/>
          <w:sz w:val="32"/>
          <w:szCs w:val="32"/>
        </w:rPr>
        <w:t>，</w:t>
      </w:r>
      <w:r w:rsidRPr="00FE0EBF">
        <w:rPr>
          <w:rFonts w:eastAsia="仿宋_GB2312"/>
          <w:sz w:val="32"/>
          <w:szCs w:val="32"/>
        </w:rPr>
        <w:t>设主任一人。除委员外，</w:t>
      </w:r>
      <w:r w:rsidR="00D62BFD">
        <w:rPr>
          <w:rFonts w:eastAsia="仿宋_GB2312"/>
          <w:sz w:val="32"/>
          <w:szCs w:val="32"/>
        </w:rPr>
        <w:t>天津市家居市场商会</w:t>
      </w:r>
      <w:r w:rsidRPr="00FE0EBF">
        <w:rPr>
          <w:rFonts w:eastAsia="仿宋_GB2312"/>
          <w:sz w:val="32"/>
          <w:szCs w:val="32"/>
        </w:rPr>
        <w:t>人民调解委员会可另聘调解员。</w:t>
      </w:r>
      <w:r w:rsidR="00D62BFD">
        <w:rPr>
          <w:rFonts w:eastAsia="仿宋_GB2312"/>
          <w:sz w:val="32"/>
          <w:szCs w:val="32"/>
        </w:rPr>
        <w:t>天津市家居市场商会</w:t>
      </w:r>
      <w:r w:rsidRPr="00FE0EBF">
        <w:rPr>
          <w:rFonts w:eastAsia="仿宋_GB2312"/>
          <w:sz w:val="32"/>
          <w:szCs w:val="32"/>
        </w:rPr>
        <w:t>人民调解委员会内设办公室，负责</w:t>
      </w:r>
      <w:r w:rsidR="00D62BFD">
        <w:rPr>
          <w:rFonts w:eastAsia="仿宋_GB2312"/>
          <w:sz w:val="32"/>
          <w:szCs w:val="32"/>
        </w:rPr>
        <w:t>天津市家居市场商会</w:t>
      </w:r>
      <w:r w:rsidRPr="00FE0EBF">
        <w:rPr>
          <w:rFonts w:eastAsia="仿宋_GB2312"/>
          <w:sz w:val="32"/>
          <w:szCs w:val="32"/>
        </w:rPr>
        <w:t>人民调解委员会的日常事务。</w:t>
      </w:r>
    </w:p>
    <w:p w:rsidR="00B97B1A" w:rsidRPr="00FE0EBF" w:rsidRDefault="00B97B1A" w:rsidP="00C57B6C">
      <w:pPr>
        <w:ind w:firstLineChars="200" w:firstLine="640"/>
        <w:rPr>
          <w:rFonts w:eastAsia="仿宋_GB2312"/>
          <w:sz w:val="32"/>
          <w:szCs w:val="32"/>
        </w:rPr>
      </w:pPr>
      <w:r w:rsidRPr="00D63AA5">
        <w:rPr>
          <w:rFonts w:ascii="黑体" w:eastAsia="黑体" w:hint="eastAsia"/>
          <w:sz w:val="32"/>
          <w:szCs w:val="32"/>
        </w:rPr>
        <w:t>第八条</w:t>
      </w:r>
      <w:r w:rsidRPr="00FE0EBF">
        <w:rPr>
          <w:rFonts w:eastAsia="仿宋_GB2312"/>
          <w:sz w:val="32"/>
          <w:szCs w:val="32"/>
        </w:rPr>
        <w:t xml:space="preserve"> </w:t>
      </w:r>
      <w:r w:rsidR="00D63AA5">
        <w:rPr>
          <w:rFonts w:eastAsia="仿宋_GB2312" w:hint="eastAsia"/>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人民调解委员会依照规定及时向所辖区司法局报送有关工作情况和数据统计。</w:t>
      </w:r>
    </w:p>
    <w:p w:rsidR="00B97B1A" w:rsidRPr="00FE0EBF" w:rsidRDefault="00B97B1A" w:rsidP="00C57B6C">
      <w:pPr>
        <w:ind w:firstLineChars="200" w:firstLine="640"/>
        <w:rPr>
          <w:rFonts w:eastAsia="仿宋_GB2312"/>
          <w:sz w:val="32"/>
          <w:szCs w:val="32"/>
        </w:rPr>
      </w:pPr>
      <w:r w:rsidRPr="00D63AA5">
        <w:rPr>
          <w:rFonts w:ascii="黑体" w:eastAsia="黑体" w:hint="eastAsia"/>
          <w:sz w:val="32"/>
          <w:szCs w:val="32"/>
        </w:rPr>
        <w:t>第九条</w:t>
      </w:r>
      <w:r w:rsidRPr="00FE0EBF">
        <w:rPr>
          <w:rFonts w:eastAsia="仿宋_GB2312"/>
          <w:sz w:val="32"/>
          <w:szCs w:val="32"/>
        </w:rPr>
        <w:t xml:space="preserve"> </w:t>
      </w:r>
      <w:r w:rsidR="00D63AA5">
        <w:rPr>
          <w:rFonts w:eastAsia="仿宋_GB2312" w:hint="eastAsia"/>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人民调解委员会委员在任期内发生工作变动或因其他原因不宜继续出任</w:t>
      </w:r>
      <w:r w:rsidR="00D62BFD">
        <w:rPr>
          <w:rFonts w:eastAsia="仿宋_GB2312"/>
          <w:sz w:val="32"/>
          <w:szCs w:val="32"/>
        </w:rPr>
        <w:t>天津市家居市场商会</w:t>
      </w:r>
      <w:r w:rsidRPr="00FE0EBF">
        <w:rPr>
          <w:rFonts w:eastAsia="仿宋_GB2312"/>
          <w:sz w:val="32"/>
          <w:szCs w:val="32"/>
        </w:rPr>
        <w:t>人民调解委员会职务时，由</w:t>
      </w:r>
      <w:r w:rsidR="00D62BFD">
        <w:rPr>
          <w:rFonts w:eastAsia="仿宋_GB2312"/>
          <w:sz w:val="32"/>
          <w:szCs w:val="32"/>
        </w:rPr>
        <w:t>天津市家居市场商会</w:t>
      </w:r>
      <w:r w:rsidRPr="00FE0EBF">
        <w:rPr>
          <w:rFonts w:eastAsia="仿宋_GB2312"/>
          <w:sz w:val="32"/>
          <w:szCs w:val="32"/>
        </w:rPr>
        <w:t>人民调解委员会在一个月内确定新的人选接任。</w:t>
      </w:r>
    </w:p>
    <w:p w:rsidR="00B97B1A" w:rsidRPr="00FE0EBF" w:rsidRDefault="00B97B1A" w:rsidP="00C57B6C">
      <w:pPr>
        <w:ind w:firstLineChars="200" w:firstLine="640"/>
        <w:rPr>
          <w:rFonts w:eastAsia="仿宋_GB2312"/>
          <w:sz w:val="32"/>
          <w:szCs w:val="32"/>
        </w:rPr>
      </w:pPr>
      <w:r w:rsidRPr="00D63AA5">
        <w:rPr>
          <w:rFonts w:ascii="黑体" w:eastAsia="黑体" w:hint="eastAsia"/>
          <w:sz w:val="32"/>
          <w:szCs w:val="32"/>
        </w:rPr>
        <w:t>第十条</w:t>
      </w:r>
      <w:r w:rsidRPr="00FE0EBF">
        <w:rPr>
          <w:rFonts w:eastAsia="仿宋_GB2312"/>
          <w:sz w:val="32"/>
          <w:szCs w:val="32"/>
        </w:rPr>
        <w:t xml:space="preserve"> </w:t>
      </w:r>
      <w:r w:rsidR="00D63AA5">
        <w:rPr>
          <w:rFonts w:eastAsia="仿宋_GB2312" w:hint="eastAsia"/>
          <w:sz w:val="32"/>
          <w:szCs w:val="32"/>
        </w:rPr>
        <w:t xml:space="preserve"> </w:t>
      </w:r>
      <w:r w:rsidRPr="00FE0EBF">
        <w:rPr>
          <w:rFonts w:eastAsia="仿宋_GB2312"/>
          <w:sz w:val="32"/>
          <w:szCs w:val="32"/>
        </w:rPr>
        <w:t>调解员须具备如下条件：</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（一）会员企业中德高望重，有一定协调能力的企业家和法律人士。</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（二）公道正派、热心人民调解工作，并具有一定的文化水平、政策水平和法律知识，有</w:t>
      </w:r>
      <w:r w:rsidR="00C57B6C">
        <w:rPr>
          <w:rFonts w:eastAsia="仿宋_GB2312" w:hint="eastAsia"/>
          <w:sz w:val="32"/>
          <w:szCs w:val="32"/>
        </w:rPr>
        <w:t>较</w:t>
      </w:r>
      <w:r w:rsidRPr="00FE0EBF">
        <w:rPr>
          <w:rFonts w:eastAsia="仿宋_GB2312"/>
          <w:sz w:val="32"/>
          <w:szCs w:val="32"/>
        </w:rPr>
        <w:t>丰富的民商事调解经验和较好的文字及语言表达能力。</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（三）职业道德良好、廉洁奉公、遵纪守法；作风正派，坚持原则。</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（四）身体健康，年龄适宜，在精力和时间上能够保证参加</w:t>
      </w:r>
      <w:r w:rsidR="00D62BFD">
        <w:rPr>
          <w:rFonts w:eastAsia="仿宋_GB2312"/>
          <w:sz w:val="32"/>
          <w:szCs w:val="32"/>
        </w:rPr>
        <w:t>天津市家居市场商会</w:t>
      </w:r>
      <w:r w:rsidRPr="00FE0EBF">
        <w:rPr>
          <w:rFonts w:eastAsia="仿宋_GB2312"/>
          <w:sz w:val="32"/>
          <w:szCs w:val="32"/>
        </w:rPr>
        <w:t>人民调解委员会的相关工作。</w:t>
      </w:r>
    </w:p>
    <w:p w:rsidR="00B97B1A" w:rsidRPr="00FE0EBF" w:rsidRDefault="00B97B1A" w:rsidP="0027047F">
      <w:pPr>
        <w:ind w:firstLineChars="196" w:firstLine="627"/>
        <w:rPr>
          <w:rFonts w:eastAsia="仿宋_GB2312"/>
          <w:sz w:val="32"/>
          <w:szCs w:val="32"/>
        </w:rPr>
      </w:pPr>
      <w:r w:rsidRPr="0027047F">
        <w:rPr>
          <w:rFonts w:ascii="黑体" w:eastAsia="黑体" w:hint="eastAsia"/>
          <w:sz w:val="32"/>
          <w:szCs w:val="32"/>
        </w:rPr>
        <w:lastRenderedPageBreak/>
        <w:t>第十一条</w:t>
      </w:r>
      <w:r w:rsidRPr="00FE0EBF">
        <w:rPr>
          <w:rFonts w:eastAsia="仿宋_GB2312"/>
          <w:sz w:val="32"/>
          <w:szCs w:val="32"/>
        </w:rPr>
        <w:t xml:space="preserve"> </w:t>
      </w:r>
      <w:r w:rsidR="0027047F">
        <w:rPr>
          <w:rFonts w:eastAsia="仿宋_GB2312" w:hint="eastAsia"/>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人民调解委员会人民调解员调解矛盾纠纷，应当遵守下列纪律：</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（一）不得偏袒一方当事人；</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（二）不得侮辱当事人；</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（三）不得索取、收受财物或者牟取其他不正当利益；</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（四）不得泄露当事人的个人隐私、商业秘密。</w:t>
      </w:r>
    </w:p>
    <w:p w:rsidR="00B97B1A" w:rsidRPr="00FE0EBF" w:rsidRDefault="00B97B1A" w:rsidP="00C57B6C">
      <w:pPr>
        <w:rPr>
          <w:rFonts w:eastAsia="仿宋_GB2312"/>
          <w:sz w:val="32"/>
          <w:szCs w:val="32"/>
        </w:rPr>
      </w:pPr>
    </w:p>
    <w:p w:rsidR="00B97B1A" w:rsidRPr="0027047F" w:rsidRDefault="00B97B1A" w:rsidP="00C57B6C">
      <w:pPr>
        <w:numPr>
          <w:ilvl w:val="0"/>
          <w:numId w:val="2"/>
        </w:numPr>
        <w:jc w:val="center"/>
        <w:rPr>
          <w:rFonts w:ascii="黑体" w:eastAsia="黑体" w:hint="eastAsia"/>
          <w:sz w:val="32"/>
          <w:szCs w:val="32"/>
        </w:rPr>
      </w:pPr>
      <w:r w:rsidRPr="0027047F">
        <w:rPr>
          <w:rFonts w:ascii="黑体" w:eastAsia="黑体" w:hint="eastAsia"/>
          <w:sz w:val="32"/>
          <w:szCs w:val="32"/>
        </w:rPr>
        <w:t xml:space="preserve"> 调解范围</w:t>
      </w:r>
    </w:p>
    <w:p w:rsidR="00B97B1A" w:rsidRPr="00FE0EBF" w:rsidRDefault="00B97B1A" w:rsidP="006D1496">
      <w:pPr>
        <w:ind w:firstLineChars="196" w:firstLine="627"/>
        <w:rPr>
          <w:rFonts w:eastAsia="仿宋_GB2312"/>
          <w:sz w:val="32"/>
          <w:szCs w:val="32"/>
        </w:rPr>
      </w:pPr>
      <w:r w:rsidRPr="006D1496">
        <w:rPr>
          <w:rFonts w:ascii="黑体" w:eastAsia="黑体" w:hint="eastAsia"/>
          <w:sz w:val="32"/>
          <w:szCs w:val="32"/>
        </w:rPr>
        <w:t>第十二条</w:t>
      </w:r>
      <w:r w:rsidRPr="00FE0EBF">
        <w:rPr>
          <w:rFonts w:eastAsia="仿宋_GB2312"/>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人民调解委员会负责调解本商会内发生的各类涉企纠纷，主要包括：发生在商会会员企业之间及会员企业与客户之间的经营、管理、劳资等纠纷，并做好矛盾纠纷排查预防和化解工作。</w:t>
      </w:r>
    </w:p>
    <w:p w:rsidR="00B97B1A" w:rsidRPr="00FE0EBF" w:rsidRDefault="00B97B1A" w:rsidP="006D1496">
      <w:pPr>
        <w:ind w:firstLineChars="196" w:firstLine="627"/>
        <w:rPr>
          <w:rFonts w:eastAsia="仿宋_GB2312"/>
          <w:sz w:val="32"/>
          <w:szCs w:val="32"/>
        </w:rPr>
      </w:pPr>
      <w:r w:rsidRPr="006D1496">
        <w:rPr>
          <w:rFonts w:ascii="黑体" w:eastAsia="黑体" w:hint="eastAsia"/>
          <w:sz w:val="32"/>
          <w:szCs w:val="32"/>
        </w:rPr>
        <w:t>第十三条</w:t>
      </w:r>
      <w:r w:rsidRPr="00FE0EBF">
        <w:rPr>
          <w:rFonts w:eastAsia="仿宋_GB2312"/>
          <w:b/>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人民调解委员会不得受理调解下列纠纷：</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（一）法律、法规规定只能由专门机关管辖处理的，或者法律、法规禁止采取民间调解方式解决的；</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（二）人民法院、公安机关或者其他行政机关已经解决的；</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（三）当事人一方明确提出不同意调解的。</w:t>
      </w:r>
    </w:p>
    <w:p w:rsidR="00B97B1A" w:rsidRPr="00FE0EBF" w:rsidRDefault="00B97B1A" w:rsidP="00C57B6C">
      <w:pPr>
        <w:rPr>
          <w:rFonts w:eastAsia="仿宋_GB2312"/>
          <w:sz w:val="32"/>
          <w:szCs w:val="32"/>
        </w:rPr>
      </w:pPr>
    </w:p>
    <w:p w:rsidR="00B97B1A" w:rsidRPr="006D1496" w:rsidRDefault="00B97B1A" w:rsidP="00C57B6C">
      <w:pPr>
        <w:numPr>
          <w:ilvl w:val="0"/>
          <w:numId w:val="2"/>
        </w:numPr>
        <w:jc w:val="center"/>
        <w:rPr>
          <w:rFonts w:ascii="黑体" w:eastAsia="黑体" w:hint="eastAsia"/>
          <w:sz w:val="32"/>
          <w:szCs w:val="32"/>
        </w:rPr>
      </w:pPr>
      <w:r w:rsidRPr="006D1496">
        <w:rPr>
          <w:rFonts w:ascii="黑体" w:eastAsia="黑体" w:hint="eastAsia"/>
          <w:sz w:val="32"/>
          <w:szCs w:val="32"/>
        </w:rPr>
        <w:t xml:space="preserve"> 调解程序</w:t>
      </w:r>
    </w:p>
    <w:p w:rsidR="00B97B1A" w:rsidRPr="00FE0EBF" w:rsidRDefault="00B97B1A" w:rsidP="006D1496">
      <w:pPr>
        <w:ind w:firstLineChars="196" w:firstLine="627"/>
        <w:rPr>
          <w:rFonts w:eastAsia="仿宋_GB2312"/>
          <w:sz w:val="32"/>
          <w:szCs w:val="32"/>
        </w:rPr>
      </w:pPr>
      <w:r w:rsidRPr="006D1496">
        <w:rPr>
          <w:rFonts w:ascii="黑体" w:eastAsia="黑体" w:hint="eastAsia"/>
          <w:sz w:val="32"/>
          <w:szCs w:val="32"/>
        </w:rPr>
        <w:lastRenderedPageBreak/>
        <w:t>第十四条</w:t>
      </w:r>
      <w:r w:rsidRPr="00FE0EBF">
        <w:rPr>
          <w:rFonts w:eastAsia="仿宋_GB2312"/>
          <w:sz w:val="32"/>
          <w:szCs w:val="32"/>
        </w:rPr>
        <w:t xml:space="preserve"> </w:t>
      </w:r>
      <w:r w:rsidR="006D1496">
        <w:rPr>
          <w:rFonts w:eastAsia="仿宋_GB2312" w:hint="eastAsia"/>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人民调解委员会根据纠纷当事人的申请，受理调解纠纷，当事人一方明确拒绝调解的，不得调解。当事人没有申请的，也可以主动调解，但当事人表示异议的除外。当事人申请调解纠纷，符合条件的，</w:t>
      </w:r>
      <w:r w:rsidR="00D62BFD">
        <w:rPr>
          <w:rFonts w:eastAsia="仿宋_GB2312"/>
          <w:sz w:val="32"/>
          <w:szCs w:val="32"/>
        </w:rPr>
        <w:t>天津市家居市场商会</w:t>
      </w:r>
      <w:r w:rsidRPr="00FE0EBF">
        <w:rPr>
          <w:rFonts w:eastAsia="仿宋_GB2312"/>
          <w:sz w:val="32"/>
          <w:szCs w:val="32"/>
        </w:rPr>
        <w:t>调解委员会应当及时受理调解。</w:t>
      </w:r>
    </w:p>
    <w:p w:rsidR="00B97B1A" w:rsidRPr="00FE0EBF" w:rsidRDefault="00B97B1A" w:rsidP="00C57B6C">
      <w:pPr>
        <w:ind w:firstLineChars="200" w:firstLine="640"/>
        <w:rPr>
          <w:rFonts w:eastAsia="仿宋_GB2312"/>
          <w:sz w:val="32"/>
          <w:szCs w:val="32"/>
        </w:rPr>
      </w:pPr>
      <w:r w:rsidRPr="00FE0EBF">
        <w:rPr>
          <w:rFonts w:eastAsia="仿宋_GB2312"/>
          <w:sz w:val="32"/>
          <w:szCs w:val="32"/>
        </w:rPr>
        <w:t>当事人申请调解纠纷，可以书面申请，也可以口头申请。</w:t>
      </w:r>
    </w:p>
    <w:p w:rsidR="00B97B1A" w:rsidRPr="00FE0EBF" w:rsidRDefault="00B97B1A" w:rsidP="006D1496">
      <w:pPr>
        <w:ind w:firstLineChars="196" w:firstLine="627"/>
        <w:rPr>
          <w:rFonts w:eastAsia="仿宋_GB2312"/>
          <w:sz w:val="32"/>
          <w:szCs w:val="32"/>
        </w:rPr>
      </w:pPr>
      <w:r w:rsidRPr="006D1496">
        <w:rPr>
          <w:rFonts w:ascii="黑体" w:eastAsia="黑体" w:hint="eastAsia"/>
          <w:sz w:val="32"/>
          <w:szCs w:val="32"/>
        </w:rPr>
        <w:t>第十五条</w:t>
      </w:r>
      <w:r w:rsidRPr="00FE0EBF">
        <w:rPr>
          <w:rFonts w:eastAsia="仿宋_GB2312"/>
          <w:sz w:val="32"/>
          <w:szCs w:val="32"/>
        </w:rPr>
        <w:t xml:space="preserve"> </w:t>
      </w:r>
      <w:r w:rsidR="006D1496">
        <w:rPr>
          <w:rFonts w:eastAsia="仿宋_GB2312" w:hint="eastAsia"/>
          <w:sz w:val="32"/>
          <w:szCs w:val="32"/>
        </w:rPr>
        <w:t xml:space="preserve"> </w:t>
      </w:r>
      <w:r w:rsidRPr="00FE0EBF">
        <w:rPr>
          <w:rFonts w:eastAsia="仿宋_GB2312"/>
          <w:sz w:val="32"/>
          <w:szCs w:val="32"/>
        </w:rPr>
        <w:t>不符合</w:t>
      </w:r>
      <w:r w:rsidR="00D62BFD">
        <w:rPr>
          <w:rFonts w:eastAsia="仿宋_GB2312"/>
          <w:sz w:val="32"/>
          <w:szCs w:val="32"/>
        </w:rPr>
        <w:t>天津市家居市场商会</w:t>
      </w:r>
      <w:r w:rsidRPr="00FE0EBF">
        <w:rPr>
          <w:rFonts w:eastAsia="仿宋_GB2312"/>
          <w:sz w:val="32"/>
          <w:szCs w:val="32"/>
        </w:rPr>
        <w:t>人民调解委员会受理条件的，应当告知当事人按照法律、法规规定，提请到相关部门处理或者向人民法院起诉；随时有可能激化的，应当在采取必要的缓解疏导措施后，及时引导其到相关部门解决纠纷。</w:t>
      </w:r>
    </w:p>
    <w:p w:rsidR="00B97B1A" w:rsidRPr="00FE0EBF" w:rsidRDefault="00B97B1A" w:rsidP="006D1496">
      <w:pPr>
        <w:ind w:firstLineChars="196" w:firstLine="627"/>
        <w:rPr>
          <w:rFonts w:eastAsia="仿宋_GB2312"/>
          <w:sz w:val="32"/>
          <w:szCs w:val="32"/>
        </w:rPr>
      </w:pPr>
      <w:r w:rsidRPr="006D1496">
        <w:rPr>
          <w:rFonts w:ascii="黑体" w:eastAsia="黑体" w:hint="eastAsia"/>
          <w:sz w:val="32"/>
          <w:szCs w:val="32"/>
        </w:rPr>
        <w:t>第十六条</w:t>
      </w:r>
      <w:r w:rsidRPr="00FE0EBF">
        <w:rPr>
          <w:rFonts w:eastAsia="仿宋_GB2312"/>
          <w:sz w:val="32"/>
          <w:szCs w:val="32"/>
        </w:rPr>
        <w:t xml:space="preserve"> </w:t>
      </w:r>
      <w:r w:rsidR="006D1496">
        <w:rPr>
          <w:rFonts w:eastAsia="仿宋_GB2312" w:hint="eastAsia"/>
          <w:sz w:val="32"/>
          <w:szCs w:val="32"/>
        </w:rPr>
        <w:t xml:space="preserve"> </w:t>
      </w:r>
      <w:r w:rsidRPr="00FE0EBF">
        <w:rPr>
          <w:rFonts w:eastAsia="仿宋_GB2312"/>
          <w:sz w:val="32"/>
          <w:szCs w:val="32"/>
        </w:rPr>
        <w:t>涉及案情复杂、争议金额较大或具有较大社会影响的矛盾纠纷，召开全体人员会议，研究调解方案和协调、处置措施，预防矛盾激化和发生突发事件，明确工作分工和具体责任，并记录在案。</w:t>
      </w:r>
    </w:p>
    <w:p w:rsidR="00B97B1A" w:rsidRPr="00FE0EBF" w:rsidRDefault="00B97B1A" w:rsidP="00ED1D58">
      <w:pPr>
        <w:ind w:firstLineChars="196" w:firstLine="627"/>
        <w:rPr>
          <w:rFonts w:eastAsia="仿宋_GB2312"/>
          <w:sz w:val="32"/>
          <w:szCs w:val="32"/>
        </w:rPr>
      </w:pPr>
      <w:r w:rsidRPr="00ED1D58">
        <w:rPr>
          <w:rFonts w:ascii="黑体" w:eastAsia="黑体" w:hint="eastAsia"/>
          <w:sz w:val="32"/>
          <w:szCs w:val="32"/>
        </w:rPr>
        <w:t>第十七条</w:t>
      </w:r>
      <w:r w:rsidRPr="00FE0EBF">
        <w:rPr>
          <w:rFonts w:eastAsia="仿宋_GB2312"/>
          <w:sz w:val="32"/>
          <w:szCs w:val="32"/>
        </w:rPr>
        <w:t xml:space="preserve"> </w:t>
      </w:r>
      <w:r w:rsidR="00ED1D58">
        <w:rPr>
          <w:rFonts w:eastAsia="仿宋_GB2312" w:hint="eastAsia"/>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人民调解委员会调解纠纷，在调解前应当以口头或书面形式告知当事人调解的性质、原则和效力，以及当事人在调解活动中享有的权利和承担的义务。</w:t>
      </w:r>
    </w:p>
    <w:p w:rsidR="00B97B1A" w:rsidRPr="00FE0EBF" w:rsidRDefault="00B97B1A" w:rsidP="00FF5FBD">
      <w:pPr>
        <w:ind w:firstLineChars="196" w:firstLine="627"/>
        <w:rPr>
          <w:rFonts w:eastAsia="仿宋_GB2312"/>
          <w:sz w:val="32"/>
          <w:szCs w:val="32"/>
        </w:rPr>
      </w:pPr>
      <w:r w:rsidRPr="00FF5FBD">
        <w:rPr>
          <w:rFonts w:ascii="黑体" w:eastAsia="黑体" w:hint="eastAsia"/>
          <w:sz w:val="32"/>
          <w:szCs w:val="32"/>
        </w:rPr>
        <w:t>第十八条</w:t>
      </w:r>
      <w:r w:rsidRPr="00FE0EBF">
        <w:rPr>
          <w:rFonts w:eastAsia="仿宋_GB2312"/>
          <w:sz w:val="32"/>
          <w:szCs w:val="32"/>
        </w:rPr>
        <w:t xml:space="preserve"> </w:t>
      </w:r>
      <w:r w:rsidR="00FF5FBD">
        <w:rPr>
          <w:rFonts w:eastAsia="仿宋_GB2312" w:hint="eastAsia"/>
          <w:sz w:val="32"/>
          <w:szCs w:val="32"/>
        </w:rPr>
        <w:t xml:space="preserve"> </w:t>
      </w:r>
      <w:r w:rsidRPr="00FE0EBF">
        <w:rPr>
          <w:rFonts w:eastAsia="仿宋_GB2312"/>
          <w:sz w:val="32"/>
          <w:szCs w:val="32"/>
        </w:rPr>
        <w:t>当事人在人民调解活动中享有下列权利：</w:t>
      </w:r>
    </w:p>
    <w:p w:rsidR="00B97B1A" w:rsidRPr="00FE0EBF" w:rsidRDefault="00B97B1A" w:rsidP="00C57B6C">
      <w:pPr>
        <w:ind w:firstLineChars="200" w:firstLine="640"/>
        <w:rPr>
          <w:rFonts w:eastAsia="仿宋_GB2312"/>
          <w:sz w:val="32"/>
          <w:szCs w:val="32"/>
        </w:rPr>
      </w:pPr>
      <w:r w:rsidRPr="00FE0EBF">
        <w:rPr>
          <w:rFonts w:eastAsia="仿宋_GB2312"/>
          <w:sz w:val="32"/>
          <w:szCs w:val="32"/>
        </w:rPr>
        <w:t>（一）选择或者接受人民调解员；</w:t>
      </w:r>
    </w:p>
    <w:p w:rsidR="00B97B1A" w:rsidRPr="00FE0EBF" w:rsidRDefault="00B97B1A" w:rsidP="00C57B6C">
      <w:pPr>
        <w:ind w:firstLineChars="200" w:firstLine="640"/>
        <w:rPr>
          <w:rFonts w:eastAsia="仿宋_GB2312"/>
          <w:sz w:val="32"/>
          <w:szCs w:val="32"/>
        </w:rPr>
      </w:pPr>
      <w:r w:rsidRPr="00FE0EBF">
        <w:rPr>
          <w:rFonts w:eastAsia="仿宋_GB2312"/>
          <w:sz w:val="32"/>
          <w:szCs w:val="32"/>
        </w:rPr>
        <w:t>（二）接受调解、拒绝调解或者要求终止调解；</w:t>
      </w:r>
    </w:p>
    <w:p w:rsidR="00B97B1A" w:rsidRPr="00FE0EBF" w:rsidRDefault="00B97B1A" w:rsidP="00C57B6C">
      <w:pPr>
        <w:ind w:firstLineChars="200" w:firstLine="640"/>
        <w:rPr>
          <w:rFonts w:eastAsia="仿宋_GB2312"/>
          <w:sz w:val="32"/>
          <w:szCs w:val="32"/>
        </w:rPr>
      </w:pPr>
      <w:r w:rsidRPr="00FE0EBF">
        <w:rPr>
          <w:rFonts w:eastAsia="仿宋_GB2312"/>
          <w:sz w:val="32"/>
          <w:szCs w:val="32"/>
        </w:rPr>
        <w:lastRenderedPageBreak/>
        <w:t>（三）要求调解公开进行或者不公开进行；</w:t>
      </w:r>
    </w:p>
    <w:p w:rsidR="00B97B1A" w:rsidRPr="00FE0EBF" w:rsidRDefault="00B97B1A" w:rsidP="00C57B6C">
      <w:pPr>
        <w:ind w:firstLineChars="200" w:firstLine="640"/>
        <w:rPr>
          <w:rFonts w:eastAsia="仿宋_GB2312"/>
          <w:sz w:val="32"/>
          <w:szCs w:val="32"/>
        </w:rPr>
      </w:pPr>
      <w:r w:rsidRPr="00FE0EBF">
        <w:rPr>
          <w:rFonts w:eastAsia="仿宋_GB2312"/>
          <w:sz w:val="32"/>
          <w:szCs w:val="32"/>
        </w:rPr>
        <w:t>（四）自主表达意愿、自愿达成调解协议。</w:t>
      </w:r>
    </w:p>
    <w:p w:rsidR="00B97B1A" w:rsidRPr="00FE0EBF" w:rsidRDefault="00B97B1A" w:rsidP="00FF5FBD">
      <w:pPr>
        <w:ind w:firstLineChars="200" w:firstLine="640"/>
        <w:rPr>
          <w:rFonts w:eastAsia="仿宋_GB2312"/>
          <w:sz w:val="32"/>
          <w:szCs w:val="32"/>
        </w:rPr>
      </w:pPr>
      <w:r w:rsidRPr="00FF5FBD">
        <w:rPr>
          <w:rFonts w:ascii="黑体" w:eastAsia="黑体" w:hint="eastAsia"/>
          <w:sz w:val="32"/>
          <w:szCs w:val="32"/>
        </w:rPr>
        <w:t>第十九条</w:t>
      </w:r>
      <w:r w:rsidRPr="00FE0EBF">
        <w:rPr>
          <w:rFonts w:eastAsia="仿宋_GB2312"/>
          <w:sz w:val="32"/>
          <w:szCs w:val="32"/>
        </w:rPr>
        <w:t xml:space="preserve"> </w:t>
      </w:r>
      <w:r w:rsidR="00FF5FBD">
        <w:rPr>
          <w:rFonts w:eastAsia="仿宋_GB2312" w:hint="eastAsia"/>
          <w:sz w:val="32"/>
          <w:szCs w:val="32"/>
        </w:rPr>
        <w:t xml:space="preserve"> </w:t>
      </w:r>
      <w:r w:rsidRPr="00FE0EBF">
        <w:rPr>
          <w:rFonts w:eastAsia="仿宋_GB2312"/>
          <w:sz w:val="32"/>
          <w:szCs w:val="32"/>
        </w:rPr>
        <w:t>当事人在人民调解活动中履行下列义务：</w:t>
      </w:r>
    </w:p>
    <w:p w:rsidR="00B97B1A" w:rsidRPr="00FE0EBF" w:rsidRDefault="00B97B1A" w:rsidP="00C57B6C">
      <w:pPr>
        <w:ind w:firstLineChars="200" w:firstLine="640"/>
        <w:rPr>
          <w:rFonts w:eastAsia="仿宋_GB2312"/>
          <w:sz w:val="32"/>
          <w:szCs w:val="32"/>
        </w:rPr>
      </w:pPr>
      <w:r w:rsidRPr="00FE0EBF">
        <w:rPr>
          <w:rFonts w:eastAsia="仿宋_GB2312"/>
          <w:sz w:val="32"/>
          <w:szCs w:val="32"/>
        </w:rPr>
        <w:t>（一）如实陈述纠纷事实；</w:t>
      </w:r>
    </w:p>
    <w:p w:rsidR="00FF5FBD" w:rsidRDefault="00B97B1A" w:rsidP="00FF5FBD">
      <w:pPr>
        <w:ind w:firstLineChars="200" w:firstLine="640"/>
        <w:rPr>
          <w:rFonts w:eastAsia="仿宋_GB2312" w:hint="eastAsia"/>
          <w:sz w:val="32"/>
          <w:szCs w:val="32"/>
        </w:rPr>
      </w:pPr>
      <w:r w:rsidRPr="00FE0EBF">
        <w:rPr>
          <w:rFonts w:eastAsia="仿宋_GB2312"/>
          <w:sz w:val="32"/>
          <w:szCs w:val="32"/>
        </w:rPr>
        <w:t>（二）遵守调解现场秩序，尊重人民调解员；</w:t>
      </w:r>
    </w:p>
    <w:p w:rsidR="00B97B1A" w:rsidRPr="00FE0EBF" w:rsidRDefault="00B97B1A" w:rsidP="00FF5FBD">
      <w:pPr>
        <w:ind w:firstLineChars="200" w:firstLine="640"/>
        <w:rPr>
          <w:rFonts w:eastAsia="仿宋_GB2312"/>
          <w:sz w:val="32"/>
          <w:szCs w:val="32"/>
        </w:rPr>
      </w:pPr>
      <w:r w:rsidRPr="00FE0EBF">
        <w:rPr>
          <w:rFonts w:eastAsia="仿宋_GB2312"/>
          <w:sz w:val="32"/>
          <w:szCs w:val="32"/>
        </w:rPr>
        <w:t>（三）尊重对方当事人行使权利。</w:t>
      </w:r>
    </w:p>
    <w:p w:rsidR="00B97B1A" w:rsidRPr="00FE0EBF" w:rsidRDefault="00B97B1A" w:rsidP="00FF5FBD">
      <w:pPr>
        <w:ind w:firstLineChars="196" w:firstLine="627"/>
        <w:rPr>
          <w:rFonts w:eastAsia="仿宋_GB2312"/>
          <w:sz w:val="32"/>
          <w:szCs w:val="32"/>
        </w:rPr>
      </w:pPr>
      <w:r w:rsidRPr="00FF5FBD">
        <w:rPr>
          <w:rFonts w:ascii="黑体" w:eastAsia="黑体" w:hint="eastAsia"/>
          <w:sz w:val="32"/>
          <w:szCs w:val="32"/>
        </w:rPr>
        <w:t>第二十条</w:t>
      </w:r>
      <w:r w:rsidRPr="00FE0EBF">
        <w:rPr>
          <w:rFonts w:eastAsia="仿宋_GB2312"/>
          <w:sz w:val="32"/>
          <w:szCs w:val="32"/>
        </w:rPr>
        <w:t xml:space="preserve"> </w:t>
      </w:r>
      <w:r w:rsidR="00FF5FBD">
        <w:rPr>
          <w:rFonts w:eastAsia="仿宋_GB2312" w:hint="eastAsia"/>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人民调解委员会调解纠纷，应当指定一名人民调解员为调解主持人，根据需要可以指定若干人民调解员参加调解。</w:t>
      </w:r>
    </w:p>
    <w:p w:rsidR="00B97B1A" w:rsidRPr="00FE0EBF" w:rsidRDefault="00B97B1A" w:rsidP="00C57B6C">
      <w:pPr>
        <w:ind w:firstLineChars="200" w:firstLine="640"/>
        <w:rPr>
          <w:rFonts w:eastAsia="仿宋_GB2312"/>
          <w:sz w:val="32"/>
          <w:szCs w:val="32"/>
        </w:rPr>
      </w:pPr>
      <w:r w:rsidRPr="00FE0EBF">
        <w:rPr>
          <w:rFonts w:eastAsia="仿宋_GB2312"/>
          <w:sz w:val="32"/>
          <w:szCs w:val="32"/>
        </w:rPr>
        <w:t>当事人对调解员提出回避要求的，</w:t>
      </w:r>
      <w:r w:rsidR="00D62BFD">
        <w:rPr>
          <w:rFonts w:eastAsia="仿宋_GB2312"/>
          <w:sz w:val="32"/>
          <w:szCs w:val="32"/>
        </w:rPr>
        <w:t>天津市家居市场商会</w:t>
      </w:r>
      <w:r w:rsidRPr="00FE0EBF">
        <w:rPr>
          <w:rFonts w:eastAsia="仿宋_GB2312"/>
          <w:sz w:val="32"/>
          <w:szCs w:val="32"/>
        </w:rPr>
        <w:t>人民调解委员会应当予以调换。</w:t>
      </w:r>
    </w:p>
    <w:p w:rsidR="00B97B1A" w:rsidRPr="00FE0EBF" w:rsidRDefault="00B97B1A" w:rsidP="00FF5FBD">
      <w:pPr>
        <w:ind w:firstLineChars="196" w:firstLine="627"/>
        <w:rPr>
          <w:rFonts w:eastAsia="仿宋_GB2312"/>
          <w:sz w:val="32"/>
          <w:szCs w:val="32"/>
        </w:rPr>
      </w:pPr>
      <w:r w:rsidRPr="00FF5FBD">
        <w:rPr>
          <w:rFonts w:ascii="黑体" w:eastAsia="黑体" w:hint="eastAsia"/>
          <w:sz w:val="32"/>
          <w:szCs w:val="32"/>
        </w:rPr>
        <w:t>第二十一条</w:t>
      </w:r>
      <w:r w:rsidR="00FF5FBD">
        <w:rPr>
          <w:rFonts w:eastAsia="仿宋_GB2312" w:hint="eastAsia"/>
          <w:sz w:val="32"/>
          <w:szCs w:val="32"/>
        </w:rPr>
        <w:t xml:space="preserve"> </w:t>
      </w:r>
      <w:r w:rsidRPr="00FE0EBF">
        <w:rPr>
          <w:rFonts w:eastAsia="仿宋_GB2312"/>
          <w:sz w:val="32"/>
          <w:szCs w:val="32"/>
        </w:rPr>
        <w:t xml:space="preserve"> </w:t>
      </w:r>
      <w:r w:rsidRPr="00FE0EBF">
        <w:rPr>
          <w:rFonts w:eastAsia="仿宋_GB2312"/>
          <w:sz w:val="32"/>
          <w:szCs w:val="32"/>
        </w:rPr>
        <w:t>调解员应当在收到有关材料之日起两个工作日内确定调</w:t>
      </w:r>
      <w:r w:rsidR="00FF5FBD">
        <w:rPr>
          <w:rFonts w:eastAsia="仿宋_GB2312" w:hint="eastAsia"/>
          <w:sz w:val="32"/>
          <w:szCs w:val="32"/>
        </w:rPr>
        <w:t>解</w:t>
      </w:r>
      <w:r w:rsidRPr="00FE0EBF">
        <w:rPr>
          <w:rFonts w:eastAsia="仿宋_GB2312"/>
          <w:sz w:val="32"/>
          <w:szCs w:val="32"/>
        </w:rPr>
        <w:t>时间、地点并通知双方当事人。</w:t>
      </w:r>
    </w:p>
    <w:p w:rsidR="00B97B1A" w:rsidRPr="00FE0EBF" w:rsidRDefault="00B97B1A" w:rsidP="00FF5FBD">
      <w:pPr>
        <w:ind w:firstLineChars="196" w:firstLine="627"/>
        <w:rPr>
          <w:rFonts w:eastAsia="仿宋_GB2312"/>
          <w:sz w:val="32"/>
          <w:szCs w:val="32"/>
        </w:rPr>
      </w:pPr>
      <w:r w:rsidRPr="00FF5FBD">
        <w:rPr>
          <w:rFonts w:ascii="黑体" w:eastAsia="黑体" w:hint="eastAsia"/>
          <w:sz w:val="32"/>
          <w:szCs w:val="32"/>
        </w:rPr>
        <w:t>第二十二条</w:t>
      </w:r>
      <w:r w:rsidRPr="00FE0EBF">
        <w:rPr>
          <w:rFonts w:eastAsia="仿宋_GB2312"/>
          <w:sz w:val="32"/>
          <w:szCs w:val="32"/>
        </w:rPr>
        <w:t xml:space="preserve"> </w:t>
      </w:r>
      <w:r w:rsidR="00FF5FBD">
        <w:rPr>
          <w:rFonts w:eastAsia="仿宋_GB2312" w:hint="eastAsia"/>
          <w:sz w:val="32"/>
          <w:szCs w:val="32"/>
        </w:rPr>
        <w:t xml:space="preserve"> </w:t>
      </w:r>
      <w:r w:rsidRPr="00FE0EBF">
        <w:rPr>
          <w:rFonts w:eastAsia="仿宋_GB2312"/>
          <w:sz w:val="32"/>
          <w:szCs w:val="32"/>
        </w:rPr>
        <w:t>调</w:t>
      </w:r>
      <w:r w:rsidR="00FC39C6" w:rsidRPr="00FE0EBF">
        <w:rPr>
          <w:rFonts w:eastAsia="仿宋_GB2312"/>
          <w:sz w:val="32"/>
          <w:szCs w:val="32"/>
        </w:rPr>
        <w:t>解</w:t>
      </w:r>
      <w:r w:rsidRPr="00FE0EBF">
        <w:rPr>
          <w:rFonts w:eastAsia="仿宋_GB2312"/>
          <w:sz w:val="32"/>
          <w:szCs w:val="32"/>
        </w:rPr>
        <w:t>在</w:t>
      </w:r>
      <w:r w:rsidR="00D62BFD">
        <w:rPr>
          <w:rFonts w:eastAsia="仿宋_GB2312"/>
          <w:sz w:val="32"/>
          <w:szCs w:val="32"/>
        </w:rPr>
        <w:t>天津市家居市场商会</w:t>
      </w:r>
      <w:r w:rsidRPr="00FE0EBF">
        <w:rPr>
          <w:rFonts w:eastAsia="仿宋_GB2312"/>
          <w:sz w:val="32"/>
          <w:szCs w:val="32"/>
        </w:rPr>
        <w:t>人民调解委员会所在地进行。当事人另有约定，或者当事人共同要求更换调解地点的，需经</w:t>
      </w:r>
      <w:r w:rsidR="00D62BFD">
        <w:rPr>
          <w:rFonts w:eastAsia="仿宋_GB2312"/>
          <w:sz w:val="32"/>
          <w:szCs w:val="32"/>
        </w:rPr>
        <w:t>天津市家居市场商会</w:t>
      </w:r>
      <w:r w:rsidRPr="00FE0EBF">
        <w:rPr>
          <w:rFonts w:eastAsia="仿宋_GB2312"/>
          <w:sz w:val="32"/>
          <w:szCs w:val="32"/>
        </w:rPr>
        <w:t>人民调解委员会主任同意。</w:t>
      </w:r>
    </w:p>
    <w:p w:rsidR="00B97B1A" w:rsidRPr="00FE0EBF" w:rsidRDefault="00B97B1A" w:rsidP="00FF5FBD">
      <w:pPr>
        <w:ind w:firstLineChars="196" w:firstLine="627"/>
        <w:rPr>
          <w:rFonts w:eastAsia="仿宋_GB2312"/>
          <w:sz w:val="32"/>
          <w:szCs w:val="32"/>
        </w:rPr>
      </w:pPr>
      <w:r w:rsidRPr="00FF5FBD">
        <w:rPr>
          <w:rFonts w:ascii="黑体" w:eastAsia="黑体" w:hint="eastAsia"/>
          <w:sz w:val="32"/>
          <w:szCs w:val="32"/>
        </w:rPr>
        <w:t>第二十三条</w:t>
      </w:r>
      <w:r w:rsidRPr="00FE0EBF">
        <w:rPr>
          <w:rFonts w:eastAsia="仿宋_GB2312"/>
          <w:sz w:val="32"/>
          <w:szCs w:val="32"/>
        </w:rPr>
        <w:t xml:space="preserve"> </w:t>
      </w:r>
      <w:r w:rsidR="00FF5FBD">
        <w:rPr>
          <w:rFonts w:eastAsia="仿宋_GB2312" w:hint="eastAsia"/>
          <w:sz w:val="32"/>
          <w:szCs w:val="32"/>
        </w:rPr>
        <w:t xml:space="preserve"> </w:t>
      </w:r>
      <w:r w:rsidRPr="00FE0EBF">
        <w:rPr>
          <w:rFonts w:eastAsia="仿宋_GB2312"/>
          <w:sz w:val="32"/>
          <w:szCs w:val="32"/>
        </w:rPr>
        <w:t>调解工作应当自受理之日起二十个工作日内调解完结，经矛盾纠纷各方同意，可以适当延长，但自受理之日起不得超过三十个工作日。</w:t>
      </w:r>
    </w:p>
    <w:p w:rsidR="00B97B1A" w:rsidRPr="00FE0EBF" w:rsidRDefault="00B97B1A" w:rsidP="00FF5FBD">
      <w:pPr>
        <w:ind w:firstLineChars="196" w:firstLine="627"/>
        <w:rPr>
          <w:rFonts w:eastAsia="仿宋_GB2312"/>
          <w:sz w:val="32"/>
          <w:szCs w:val="32"/>
        </w:rPr>
      </w:pPr>
      <w:r w:rsidRPr="00FF5FBD">
        <w:rPr>
          <w:rFonts w:ascii="黑体" w:eastAsia="黑体" w:hint="eastAsia"/>
          <w:sz w:val="32"/>
          <w:szCs w:val="32"/>
        </w:rPr>
        <w:t>第二十四条</w:t>
      </w:r>
      <w:r w:rsidRPr="00FE0EBF">
        <w:rPr>
          <w:rFonts w:eastAsia="仿宋_GB2312"/>
          <w:sz w:val="32"/>
          <w:szCs w:val="32"/>
        </w:rPr>
        <w:t xml:space="preserve"> </w:t>
      </w:r>
      <w:r w:rsidRPr="00FE0EBF">
        <w:rPr>
          <w:rFonts w:eastAsia="仿宋_GB2312"/>
          <w:sz w:val="32"/>
          <w:szCs w:val="32"/>
        </w:rPr>
        <w:t>人民调解员根据纠纷的不同情况，可以采取多</w:t>
      </w:r>
      <w:r w:rsidRPr="00FE0EBF">
        <w:rPr>
          <w:rFonts w:eastAsia="仿宋_GB2312"/>
          <w:sz w:val="32"/>
          <w:szCs w:val="32"/>
        </w:rPr>
        <w:lastRenderedPageBreak/>
        <w:t>种方式调解民间纠纷，充分听取当事人的陈述，讲解有关法律、法规和国家政策，耐心疏导，在当事人平等协商、互谅互让的基础上提出纠纷解决方案，帮助当事人自愿达成调解协议。</w:t>
      </w:r>
    </w:p>
    <w:p w:rsidR="00B97B1A" w:rsidRPr="00FE0EBF" w:rsidRDefault="00B97B1A" w:rsidP="00FF5FBD">
      <w:pPr>
        <w:ind w:firstLineChars="196" w:firstLine="627"/>
        <w:rPr>
          <w:rFonts w:eastAsia="仿宋_GB2312"/>
          <w:sz w:val="32"/>
          <w:szCs w:val="32"/>
        </w:rPr>
      </w:pPr>
      <w:r w:rsidRPr="00FF5FBD">
        <w:rPr>
          <w:rFonts w:ascii="黑体" w:eastAsia="黑体" w:hint="eastAsia"/>
          <w:sz w:val="32"/>
          <w:szCs w:val="32"/>
        </w:rPr>
        <w:t>第二十五条</w:t>
      </w:r>
      <w:r w:rsidRPr="00FE0EBF">
        <w:rPr>
          <w:rFonts w:eastAsia="仿宋_GB2312"/>
          <w:sz w:val="32"/>
          <w:szCs w:val="32"/>
        </w:rPr>
        <w:t xml:space="preserve"> </w:t>
      </w:r>
      <w:r w:rsidR="00FF5FBD">
        <w:rPr>
          <w:rFonts w:eastAsia="仿宋_GB2312" w:hint="eastAsia"/>
          <w:sz w:val="32"/>
          <w:szCs w:val="32"/>
        </w:rPr>
        <w:t xml:space="preserve"> </w:t>
      </w:r>
      <w:r w:rsidRPr="00FE0EBF">
        <w:rPr>
          <w:rFonts w:eastAsia="仿宋_GB2312"/>
          <w:sz w:val="32"/>
          <w:szCs w:val="32"/>
        </w:rPr>
        <w:t>人民调解员应当记录调解情况。</w:t>
      </w:r>
      <w:r w:rsidR="00D62BFD">
        <w:rPr>
          <w:rFonts w:eastAsia="仿宋_GB2312"/>
          <w:sz w:val="32"/>
          <w:szCs w:val="32"/>
        </w:rPr>
        <w:t>天津市家居市场商会</w:t>
      </w:r>
      <w:r w:rsidRPr="00FE0EBF">
        <w:rPr>
          <w:rFonts w:eastAsia="仿宋_GB2312"/>
          <w:sz w:val="32"/>
          <w:szCs w:val="32"/>
        </w:rPr>
        <w:t>人民调解委员会应当建立调解工作档案，将调解登记、调解工作记录、调解协议书等材料立卷归档。</w:t>
      </w:r>
    </w:p>
    <w:p w:rsidR="00B97B1A" w:rsidRPr="00FE0EBF" w:rsidRDefault="00B97B1A" w:rsidP="00C57B6C">
      <w:pPr>
        <w:ind w:firstLineChars="196" w:firstLine="627"/>
        <w:rPr>
          <w:rFonts w:eastAsia="仿宋_GB2312"/>
          <w:sz w:val="32"/>
          <w:szCs w:val="32"/>
        </w:rPr>
      </w:pPr>
    </w:p>
    <w:p w:rsidR="00B97B1A" w:rsidRPr="00FF5FBD" w:rsidRDefault="00B97B1A" w:rsidP="00C57B6C">
      <w:pPr>
        <w:numPr>
          <w:ilvl w:val="0"/>
          <w:numId w:val="2"/>
        </w:numPr>
        <w:jc w:val="center"/>
        <w:rPr>
          <w:rFonts w:ascii="黑体" w:eastAsia="黑体" w:hint="eastAsia"/>
          <w:sz w:val="32"/>
          <w:szCs w:val="32"/>
        </w:rPr>
      </w:pPr>
      <w:r w:rsidRPr="00FF5FBD">
        <w:rPr>
          <w:rFonts w:ascii="黑体" w:eastAsia="黑体" w:hint="eastAsia"/>
          <w:sz w:val="32"/>
          <w:szCs w:val="32"/>
        </w:rPr>
        <w:t xml:space="preserve"> 调解协议</w:t>
      </w:r>
    </w:p>
    <w:p w:rsidR="00B97B1A" w:rsidRPr="00FE0EBF" w:rsidRDefault="00B97B1A" w:rsidP="00FF5FBD">
      <w:pPr>
        <w:ind w:firstLineChars="196" w:firstLine="627"/>
        <w:rPr>
          <w:rFonts w:eastAsia="仿宋_GB2312"/>
          <w:sz w:val="32"/>
          <w:szCs w:val="32"/>
        </w:rPr>
      </w:pPr>
      <w:r w:rsidRPr="00FF5FBD">
        <w:rPr>
          <w:rFonts w:ascii="黑体" w:eastAsia="黑体" w:hint="eastAsia"/>
          <w:sz w:val="32"/>
          <w:szCs w:val="32"/>
        </w:rPr>
        <w:t>第二十六条</w:t>
      </w:r>
      <w:r w:rsidRPr="00FE0EBF">
        <w:rPr>
          <w:rFonts w:eastAsia="仿宋_GB2312"/>
          <w:sz w:val="32"/>
          <w:szCs w:val="32"/>
        </w:rPr>
        <w:t xml:space="preserve"> </w:t>
      </w:r>
      <w:r w:rsidR="00FF5FBD">
        <w:rPr>
          <w:rFonts w:eastAsia="仿宋_GB2312" w:hint="eastAsia"/>
          <w:sz w:val="32"/>
          <w:szCs w:val="32"/>
        </w:rPr>
        <w:t xml:space="preserve"> </w:t>
      </w:r>
      <w:r w:rsidRPr="00FE0EBF">
        <w:rPr>
          <w:rFonts w:eastAsia="仿宋_GB2312"/>
          <w:sz w:val="32"/>
          <w:szCs w:val="32"/>
        </w:rPr>
        <w:t>经</w:t>
      </w:r>
      <w:r w:rsidR="00D62BFD">
        <w:rPr>
          <w:rFonts w:eastAsia="仿宋_GB2312"/>
          <w:sz w:val="32"/>
          <w:szCs w:val="32"/>
        </w:rPr>
        <w:t>天津市家居市场商会</w:t>
      </w:r>
      <w:r w:rsidRPr="00FE0EBF">
        <w:rPr>
          <w:rFonts w:eastAsia="仿宋_GB2312"/>
          <w:sz w:val="32"/>
          <w:szCs w:val="32"/>
        </w:rPr>
        <w:t>人民调解委员会调解达成调解协议的，可以制作调解协议书。当事人认为无需制作调解协议书的，可以采取口头协议方式，人民调解员应当记录协议内容。</w:t>
      </w:r>
    </w:p>
    <w:p w:rsidR="00B97B1A" w:rsidRPr="00FE0EBF" w:rsidRDefault="00B97B1A" w:rsidP="00FF5FBD">
      <w:pPr>
        <w:ind w:firstLineChars="194" w:firstLine="621"/>
        <w:rPr>
          <w:rFonts w:eastAsia="仿宋_GB2312"/>
          <w:sz w:val="32"/>
          <w:szCs w:val="32"/>
        </w:rPr>
      </w:pPr>
      <w:r w:rsidRPr="00FF5FBD">
        <w:rPr>
          <w:rFonts w:ascii="黑体" w:eastAsia="黑体" w:hint="eastAsia"/>
          <w:sz w:val="32"/>
          <w:szCs w:val="32"/>
        </w:rPr>
        <w:t>第二十七条</w:t>
      </w:r>
      <w:r w:rsidRPr="00FE0EBF">
        <w:rPr>
          <w:rFonts w:eastAsia="仿宋_GB2312"/>
          <w:sz w:val="32"/>
          <w:szCs w:val="32"/>
        </w:rPr>
        <w:t xml:space="preserve"> </w:t>
      </w:r>
      <w:r w:rsidR="00FF5FBD">
        <w:rPr>
          <w:rFonts w:eastAsia="仿宋_GB2312" w:hint="eastAsia"/>
          <w:sz w:val="32"/>
          <w:szCs w:val="32"/>
        </w:rPr>
        <w:t xml:space="preserve"> </w:t>
      </w:r>
      <w:r w:rsidRPr="00FE0EBF">
        <w:rPr>
          <w:rFonts w:eastAsia="仿宋_GB2312"/>
          <w:sz w:val="32"/>
          <w:szCs w:val="32"/>
        </w:rPr>
        <w:t>调解协议书可以载明下列事项：</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（一）当事人的基本情况；</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（二）纠纷的主要事实、争议事项以及各方当事人的责任；</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（三）当事人达成调解协议的内容，履行的方式、期限。</w:t>
      </w:r>
    </w:p>
    <w:p w:rsidR="00B97B1A" w:rsidRPr="00FE0EBF" w:rsidRDefault="00B97B1A" w:rsidP="00C57B6C">
      <w:pPr>
        <w:rPr>
          <w:rFonts w:eastAsia="仿宋_GB2312"/>
          <w:sz w:val="32"/>
          <w:szCs w:val="32"/>
        </w:rPr>
      </w:pPr>
      <w:r w:rsidRPr="00FE0EBF">
        <w:rPr>
          <w:rFonts w:eastAsia="仿宋_GB2312"/>
          <w:sz w:val="32"/>
          <w:szCs w:val="32"/>
        </w:rPr>
        <w:t xml:space="preserve">    </w:t>
      </w:r>
      <w:r w:rsidRPr="00FE0EBF">
        <w:rPr>
          <w:rFonts w:eastAsia="仿宋_GB2312"/>
          <w:sz w:val="32"/>
          <w:szCs w:val="32"/>
        </w:rPr>
        <w:t>调解协议书自各方当事人签</w:t>
      </w:r>
      <w:r w:rsidR="00FF5FBD">
        <w:rPr>
          <w:rFonts w:eastAsia="仿宋_GB2312" w:hint="eastAsia"/>
          <w:sz w:val="32"/>
          <w:szCs w:val="32"/>
        </w:rPr>
        <w:t>名</w:t>
      </w:r>
      <w:r w:rsidRPr="00FE0EBF">
        <w:rPr>
          <w:rFonts w:eastAsia="仿宋_GB2312"/>
          <w:sz w:val="32"/>
          <w:szCs w:val="32"/>
        </w:rPr>
        <w:t>、盖章或者按指印，人民调解员签名并加盖人民调解委员会印章之日起生效。调解协议书由当事人各执一份，</w:t>
      </w:r>
      <w:r w:rsidR="00D62BFD">
        <w:rPr>
          <w:rFonts w:eastAsia="仿宋_GB2312"/>
          <w:sz w:val="32"/>
          <w:szCs w:val="32"/>
        </w:rPr>
        <w:t>天津市家居市场商会</w:t>
      </w:r>
      <w:r w:rsidRPr="00FE0EBF">
        <w:rPr>
          <w:rFonts w:eastAsia="仿宋_GB2312"/>
          <w:sz w:val="32"/>
          <w:szCs w:val="32"/>
        </w:rPr>
        <w:t>人民调解委员会留存一份。</w:t>
      </w:r>
    </w:p>
    <w:p w:rsidR="00B97B1A" w:rsidRPr="00FE0EBF" w:rsidRDefault="00B97B1A" w:rsidP="00FA0713">
      <w:pPr>
        <w:ind w:firstLineChars="196" w:firstLine="627"/>
        <w:rPr>
          <w:rFonts w:eastAsia="仿宋_GB2312"/>
          <w:sz w:val="32"/>
          <w:szCs w:val="32"/>
        </w:rPr>
      </w:pPr>
      <w:r w:rsidRPr="00FA0713">
        <w:rPr>
          <w:rFonts w:ascii="黑体" w:eastAsia="黑体" w:hint="eastAsia"/>
          <w:sz w:val="32"/>
          <w:szCs w:val="32"/>
        </w:rPr>
        <w:t>第二十八条</w:t>
      </w:r>
      <w:r w:rsidRPr="00FE0EBF">
        <w:rPr>
          <w:rFonts w:eastAsia="仿宋_GB2312"/>
          <w:b/>
          <w:sz w:val="32"/>
          <w:szCs w:val="32"/>
        </w:rPr>
        <w:t xml:space="preserve"> </w:t>
      </w:r>
      <w:r w:rsidR="00FA0713">
        <w:rPr>
          <w:rFonts w:eastAsia="仿宋_GB2312" w:hint="eastAsia"/>
          <w:b/>
          <w:sz w:val="32"/>
          <w:szCs w:val="32"/>
        </w:rPr>
        <w:t xml:space="preserve"> </w:t>
      </w:r>
      <w:r w:rsidRPr="00FE0EBF">
        <w:rPr>
          <w:rFonts w:eastAsia="仿宋_GB2312"/>
          <w:sz w:val="32"/>
          <w:szCs w:val="32"/>
        </w:rPr>
        <w:t>口头调解协议自各方当事人达成协议之日起</w:t>
      </w:r>
      <w:r w:rsidRPr="00FE0EBF">
        <w:rPr>
          <w:rFonts w:eastAsia="仿宋_GB2312"/>
          <w:sz w:val="32"/>
          <w:szCs w:val="32"/>
        </w:rPr>
        <w:lastRenderedPageBreak/>
        <w:t>生效。</w:t>
      </w:r>
    </w:p>
    <w:p w:rsidR="00B97B1A" w:rsidRPr="00FE0EBF" w:rsidRDefault="00B97B1A" w:rsidP="00FA0713">
      <w:pPr>
        <w:ind w:firstLineChars="196" w:firstLine="627"/>
        <w:rPr>
          <w:rFonts w:eastAsia="仿宋_GB2312"/>
          <w:sz w:val="32"/>
          <w:szCs w:val="32"/>
        </w:rPr>
      </w:pPr>
      <w:r w:rsidRPr="00FA0713">
        <w:rPr>
          <w:rFonts w:ascii="黑体" w:eastAsia="黑体" w:hint="eastAsia"/>
          <w:sz w:val="32"/>
          <w:szCs w:val="32"/>
        </w:rPr>
        <w:t>第二十九条</w:t>
      </w:r>
      <w:r w:rsidRPr="00FE0EBF">
        <w:rPr>
          <w:rFonts w:eastAsia="仿宋_GB2312"/>
          <w:sz w:val="32"/>
          <w:szCs w:val="32"/>
        </w:rPr>
        <w:t xml:space="preserve"> </w:t>
      </w:r>
      <w:r w:rsidR="00FA0713">
        <w:rPr>
          <w:rFonts w:eastAsia="仿宋_GB2312" w:hint="eastAsia"/>
          <w:sz w:val="32"/>
          <w:szCs w:val="32"/>
        </w:rPr>
        <w:t xml:space="preserve"> </w:t>
      </w:r>
      <w:r w:rsidRPr="00FE0EBF">
        <w:rPr>
          <w:rFonts w:eastAsia="仿宋_GB2312"/>
          <w:sz w:val="32"/>
          <w:szCs w:val="32"/>
        </w:rPr>
        <w:t>经</w:t>
      </w:r>
      <w:r w:rsidR="00D62BFD">
        <w:rPr>
          <w:rFonts w:eastAsia="仿宋_GB2312"/>
          <w:sz w:val="32"/>
          <w:szCs w:val="32"/>
        </w:rPr>
        <w:t>天津市家居市场商会</w:t>
      </w:r>
      <w:r w:rsidRPr="00FE0EBF">
        <w:rPr>
          <w:rFonts w:eastAsia="仿宋_GB2312"/>
          <w:sz w:val="32"/>
          <w:szCs w:val="32"/>
        </w:rPr>
        <w:t>人民调解委员会调解达成的调解协议，具有法律约束力，当事人应当按照约定履行。</w:t>
      </w:r>
    </w:p>
    <w:p w:rsidR="00B97B1A" w:rsidRPr="00FE0EBF" w:rsidRDefault="00B97B1A" w:rsidP="00C57B6C">
      <w:pPr>
        <w:rPr>
          <w:rFonts w:eastAsia="仿宋_GB2312"/>
          <w:sz w:val="32"/>
          <w:szCs w:val="32"/>
        </w:rPr>
      </w:pPr>
      <w:r w:rsidRPr="00FE0EBF">
        <w:rPr>
          <w:rFonts w:eastAsia="仿宋_GB2312"/>
          <w:sz w:val="32"/>
          <w:szCs w:val="32"/>
        </w:rPr>
        <w:t xml:space="preserve">    </w:t>
      </w:r>
      <w:r w:rsidR="00D62BFD">
        <w:rPr>
          <w:rFonts w:eastAsia="仿宋_GB2312"/>
          <w:sz w:val="32"/>
          <w:szCs w:val="32"/>
        </w:rPr>
        <w:t>天津市家居市场商会</w:t>
      </w:r>
      <w:r w:rsidRPr="00FE0EBF">
        <w:rPr>
          <w:rFonts w:eastAsia="仿宋_GB2312"/>
          <w:sz w:val="32"/>
          <w:szCs w:val="32"/>
        </w:rPr>
        <w:t>人民调解委员会应当对调解协议的履行情况进行监督，督促当事人履行约定的义务。</w:t>
      </w:r>
    </w:p>
    <w:p w:rsidR="00B97B1A" w:rsidRPr="00FE0EBF" w:rsidRDefault="00B97B1A" w:rsidP="00C57B6C">
      <w:pPr>
        <w:rPr>
          <w:rFonts w:eastAsia="仿宋_GB2312"/>
          <w:sz w:val="32"/>
          <w:szCs w:val="32"/>
        </w:rPr>
      </w:pPr>
      <w:r w:rsidRPr="00FE0EBF">
        <w:rPr>
          <w:rFonts w:eastAsia="仿宋_GB2312"/>
          <w:sz w:val="32"/>
          <w:szCs w:val="32"/>
        </w:rPr>
        <w:t xml:space="preserve">  </w:t>
      </w:r>
      <w:r w:rsidRPr="00FE0EBF">
        <w:rPr>
          <w:rFonts w:eastAsia="仿宋_GB2312"/>
          <w:b/>
          <w:sz w:val="32"/>
          <w:szCs w:val="32"/>
        </w:rPr>
        <w:t xml:space="preserve">  </w:t>
      </w:r>
      <w:r w:rsidRPr="00FA0713">
        <w:rPr>
          <w:rFonts w:ascii="黑体" w:eastAsia="黑体" w:hint="eastAsia"/>
          <w:sz w:val="32"/>
          <w:szCs w:val="32"/>
        </w:rPr>
        <w:t>第三十条</w:t>
      </w:r>
      <w:r w:rsidRPr="00FE0EBF">
        <w:rPr>
          <w:rFonts w:eastAsia="仿宋_GB2312"/>
          <w:sz w:val="32"/>
          <w:szCs w:val="32"/>
        </w:rPr>
        <w:t xml:space="preserve"> </w:t>
      </w:r>
      <w:r w:rsidR="00FA0713">
        <w:rPr>
          <w:rFonts w:eastAsia="仿宋_GB2312" w:hint="eastAsia"/>
          <w:sz w:val="32"/>
          <w:szCs w:val="32"/>
        </w:rPr>
        <w:t xml:space="preserve"> </w:t>
      </w:r>
      <w:r w:rsidRPr="00FE0EBF">
        <w:rPr>
          <w:rFonts w:eastAsia="仿宋_GB2312"/>
          <w:sz w:val="32"/>
          <w:szCs w:val="32"/>
        </w:rPr>
        <w:t>经</w:t>
      </w:r>
      <w:r w:rsidR="00D62BFD">
        <w:rPr>
          <w:rFonts w:eastAsia="仿宋_GB2312"/>
          <w:sz w:val="32"/>
          <w:szCs w:val="32"/>
        </w:rPr>
        <w:t>天津市家居市场商会</w:t>
      </w:r>
      <w:r w:rsidRPr="00FE0EBF">
        <w:rPr>
          <w:rFonts w:eastAsia="仿宋_GB2312"/>
          <w:sz w:val="32"/>
          <w:szCs w:val="32"/>
        </w:rPr>
        <w:t>人民调解委员会调解达成调解协议后，当事人之间就调解协议的履行或者调解协议的内容发生争议的，一方当事人可以向人民法院提起诉讼。</w:t>
      </w:r>
    </w:p>
    <w:p w:rsidR="00B97B1A" w:rsidRPr="00FE0EBF" w:rsidRDefault="00B97B1A" w:rsidP="00FA0713">
      <w:pPr>
        <w:ind w:firstLineChars="196" w:firstLine="627"/>
        <w:rPr>
          <w:rFonts w:eastAsia="仿宋_GB2312"/>
          <w:sz w:val="32"/>
          <w:szCs w:val="32"/>
        </w:rPr>
      </w:pPr>
      <w:r w:rsidRPr="00FA0713">
        <w:rPr>
          <w:rFonts w:ascii="黑体" w:eastAsia="黑体" w:hint="eastAsia"/>
          <w:sz w:val="32"/>
          <w:szCs w:val="32"/>
        </w:rPr>
        <w:t>第三十一条</w:t>
      </w:r>
      <w:r w:rsidRPr="00FE0EBF">
        <w:rPr>
          <w:rFonts w:eastAsia="仿宋_GB2312"/>
          <w:sz w:val="32"/>
          <w:szCs w:val="32"/>
        </w:rPr>
        <w:t xml:space="preserve"> </w:t>
      </w:r>
      <w:r w:rsidR="00FA0713">
        <w:rPr>
          <w:rFonts w:eastAsia="仿宋_GB2312" w:hint="eastAsia"/>
          <w:sz w:val="32"/>
          <w:szCs w:val="32"/>
        </w:rPr>
        <w:t xml:space="preserve"> </w:t>
      </w:r>
      <w:r w:rsidRPr="00FE0EBF">
        <w:rPr>
          <w:rFonts w:eastAsia="仿宋_GB2312"/>
          <w:sz w:val="32"/>
          <w:szCs w:val="32"/>
        </w:rPr>
        <w:t>经</w:t>
      </w:r>
      <w:r w:rsidR="00D62BFD">
        <w:rPr>
          <w:rFonts w:eastAsia="仿宋_GB2312"/>
          <w:sz w:val="32"/>
          <w:szCs w:val="32"/>
        </w:rPr>
        <w:t>天津市家居市场商会</w:t>
      </w:r>
      <w:r w:rsidRPr="00FE0EBF">
        <w:rPr>
          <w:rFonts w:eastAsia="仿宋_GB2312"/>
          <w:sz w:val="32"/>
          <w:szCs w:val="32"/>
        </w:rPr>
        <w:t>人民调解委员会调解达成调解协议后，双方当事人认为有必要的，可以自调解协议生效之日起三十日内共同向人民法院申请司法确认，人民法院应当及时对调解协议进行审查，依法确认调解协议的效力。</w:t>
      </w:r>
    </w:p>
    <w:p w:rsidR="00B97B1A" w:rsidRPr="00FE0EBF" w:rsidRDefault="00B97B1A" w:rsidP="00C57B6C">
      <w:pPr>
        <w:rPr>
          <w:rFonts w:eastAsia="仿宋_GB2312"/>
          <w:sz w:val="32"/>
          <w:szCs w:val="32"/>
        </w:rPr>
      </w:pPr>
      <w:r w:rsidRPr="00FE0EBF">
        <w:rPr>
          <w:rFonts w:eastAsia="仿宋_GB2312"/>
          <w:sz w:val="32"/>
          <w:szCs w:val="32"/>
        </w:rPr>
        <w:t xml:space="preserve">    </w:t>
      </w:r>
      <w:r w:rsidRPr="00FE0EBF">
        <w:rPr>
          <w:rFonts w:eastAsia="仿宋_GB2312"/>
          <w:sz w:val="32"/>
          <w:szCs w:val="32"/>
        </w:rPr>
        <w:t>人民法院依法确认调解协议有效，一方当事人拒绝履行或者未全部履行的，对方当事人可以向人民法院申请强制执行。</w:t>
      </w:r>
    </w:p>
    <w:p w:rsidR="00B97B1A" w:rsidRPr="00FE0EBF" w:rsidRDefault="00B97B1A" w:rsidP="00C57B6C">
      <w:pPr>
        <w:rPr>
          <w:rFonts w:eastAsia="仿宋_GB2312"/>
          <w:sz w:val="32"/>
          <w:szCs w:val="32"/>
        </w:rPr>
      </w:pPr>
      <w:r w:rsidRPr="00FE0EBF">
        <w:rPr>
          <w:rFonts w:eastAsia="仿宋_GB2312"/>
          <w:sz w:val="32"/>
          <w:szCs w:val="32"/>
        </w:rPr>
        <w:t xml:space="preserve">    </w:t>
      </w:r>
      <w:r w:rsidRPr="00FE0EBF">
        <w:rPr>
          <w:rFonts w:eastAsia="仿宋_GB2312"/>
          <w:sz w:val="32"/>
          <w:szCs w:val="32"/>
        </w:rPr>
        <w:t>人民法院依法确认调解协议无效的，当事人可以通过人民调解方式变更原调解协议或者达成新的调解协议，也可以向人民法院提起</w:t>
      </w:r>
      <w:r w:rsidR="0051104D" w:rsidRPr="00FE0EBF">
        <w:rPr>
          <w:rFonts w:eastAsia="仿宋_GB2312"/>
          <w:sz w:val="32"/>
          <w:szCs w:val="32"/>
        </w:rPr>
        <w:t>诉讼</w:t>
      </w:r>
      <w:r w:rsidRPr="00FE0EBF">
        <w:rPr>
          <w:rFonts w:eastAsia="仿宋_GB2312"/>
          <w:sz w:val="32"/>
          <w:szCs w:val="32"/>
        </w:rPr>
        <w:t>。</w:t>
      </w:r>
    </w:p>
    <w:p w:rsidR="00B97B1A" w:rsidRPr="00FE0EBF" w:rsidRDefault="00B97B1A" w:rsidP="00C57B6C">
      <w:pPr>
        <w:rPr>
          <w:rFonts w:eastAsia="仿宋_GB2312"/>
          <w:sz w:val="32"/>
          <w:szCs w:val="32"/>
        </w:rPr>
      </w:pPr>
    </w:p>
    <w:p w:rsidR="00B97B1A" w:rsidRPr="00FA0713" w:rsidRDefault="00B97B1A" w:rsidP="00C57B6C">
      <w:pPr>
        <w:numPr>
          <w:ilvl w:val="0"/>
          <w:numId w:val="2"/>
        </w:numPr>
        <w:jc w:val="center"/>
        <w:rPr>
          <w:rFonts w:ascii="黑体" w:eastAsia="黑体" w:hint="eastAsia"/>
          <w:sz w:val="32"/>
          <w:szCs w:val="32"/>
        </w:rPr>
      </w:pPr>
      <w:r w:rsidRPr="00FA0713">
        <w:rPr>
          <w:rFonts w:ascii="黑体" w:eastAsia="黑体" w:hint="eastAsia"/>
          <w:sz w:val="32"/>
          <w:szCs w:val="32"/>
        </w:rPr>
        <w:t xml:space="preserve"> 调解的终止</w:t>
      </w:r>
    </w:p>
    <w:p w:rsidR="00B97B1A" w:rsidRPr="00FE0EBF" w:rsidRDefault="00B97B1A" w:rsidP="00FA0713">
      <w:pPr>
        <w:ind w:firstLineChars="196" w:firstLine="627"/>
        <w:rPr>
          <w:rFonts w:eastAsia="仿宋_GB2312"/>
          <w:sz w:val="32"/>
          <w:szCs w:val="32"/>
        </w:rPr>
      </w:pPr>
      <w:r w:rsidRPr="00FA0713">
        <w:rPr>
          <w:rFonts w:ascii="黑体" w:eastAsia="黑体" w:hint="eastAsia"/>
          <w:sz w:val="32"/>
          <w:szCs w:val="32"/>
        </w:rPr>
        <w:t>第三十二条</w:t>
      </w:r>
      <w:r w:rsidRPr="00FE0EBF">
        <w:rPr>
          <w:rFonts w:eastAsia="仿宋_GB2312"/>
          <w:sz w:val="32"/>
          <w:szCs w:val="32"/>
        </w:rPr>
        <w:t xml:space="preserve"> </w:t>
      </w:r>
      <w:r w:rsidR="00FA0713">
        <w:rPr>
          <w:rFonts w:eastAsia="仿宋_GB2312" w:hint="eastAsia"/>
          <w:sz w:val="32"/>
          <w:szCs w:val="32"/>
        </w:rPr>
        <w:t xml:space="preserve"> </w:t>
      </w:r>
      <w:r w:rsidRPr="00FE0EBF">
        <w:rPr>
          <w:rFonts w:eastAsia="仿宋_GB2312"/>
          <w:sz w:val="32"/>
          <w:szCs w:val="32"/>
        </w:rPr>
        <w:t>有下列情形之一的，可终止调解：</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lastRenderedPageBreak/>
        <w:t>（一）纠纷一方当事人向调解员书面表示不予接受继续调解的；</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（二）调解规定时间届满仍未</w:t>
      </w:r>
      <w:r w:rsidR="0051104D" w:rsidRPr="00FE0EBF">
        <w:rPr>
          <w:rFonts w:eastAsia="仿宋_GB2312"/>
          <w:sz w:val="32"/>
          <w:szCs w:val="32"/>
        </w:rPr>
        <w:t>达</w:t>
      </w:r>
      <w:r w:rsidRPr="00FE0EBF">
        <w:rPr>
          <w:rFonts w:eastAsia="仿宋_GB2312"/>
          <w:sz w:val="32"/>
          <w:szCs w:val="32"/>
        </w:rPr>
        <w:t>成调解协议的；</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（三）双方存在严重和关键的意见分歧，调解员确定无法调解的；</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（四）纠纷一方在调解进行期间提起诉讼或申请仲裁的；</w:t>
      </w:r>
    </w:p>
    <w:p w:rsidR="00B97B1A" w:rsidRPr="00FE0EBF" w:rsidRDefault="00B97B1A" w:rsidP="00C57B6C">
      <w:pPr>
        <w:ind w:firstLineChars="150" w:firstLine="480"/>
        <w:rPr>
          <w:rFonts w:eastAsia="仿宋_GB2312"/>
          <w:sz w:val="32"/>
          <w:szCs w:val="32"/>
        </w:rPr>
      </w:pPr>
      <w:r w:rsidRPr="00FE0EBF">
        <w:rPr>
          <w:rFonts w:eastAsia="仿宋_GB2312"/>
          <w:sz w:val="32"/>
          <w:szCs w:val="32"/>
        </w:rPr>
        <w:t>（五）不适合调解标准的其他情况。</w:t>
      </w:r>
    </w:p>
    <w:p w:rsidR="00B97B1A" w:rsidRPr="00FE0EBF" w:rsidRDefault="00B97B1A" w:rsidP="00C57B6C">
      <w:pPr>
        <w:ind w:firstLine="660"/>
        <w:rPr>
          <w:rFonts w:eastAsia="仿宋_GB2312"/>
          <w:sz w:val="32"/>
          <w:szCs w:val="32"/>
        </w:rPr>
      </w:pPr>
      <w:r w:rsidRPr="00FE0EBF">
        <w:rPr>
          <w:rFonts w:eastAsia="仿宋_GB2312"/>
          <w:sz w:val="32"/>
          <w:szCs w:val="32"/>
        </w:rPr>
        <w:t>决定终止调解后，</w:t>
      </w:r>
      <w:r w:rsidR="00D62BFD">
        <w:rPr>
          <w:rFonts w:eastAsia="仿宋_GB2312"/>
          <w:sz w:val="32"/>
          <w:szCs w:val="32"/>
        </w:rPr>
        <w:t>天津市家居市场商会</w:t>
      </w:r>
      <w:r w:rsidRPr="00FE0EBF">
        <w:rPr>
          <w:rFonts w:eastAsia="仿宋_GB2312"/>
          <w:sz w:val="32"/>
          <w:szCs w:val="32"/>
        </w:rPr>
        <w:t>人民调解委员会应即告知纠纷各方，并不再受理任何一方</w:t>
      </w:r>
      <w:r w:rsidR="0051104D" w:rsidRPr="00FE0EBF">
        <w:rPr>
          <w:rFonts w:eastAsia="仿宋_GB2312"/>
          <w:sz w:val="32"/>
          <w:szCs w:val="32"/>
        </w:rPr>
        <w:t>就</w:t>
      </w:r>
      <w:r w:rsidRPr="00FE0EBF">
        <w:rPr>
          <w:rFonts w:eastAsia="仿宋_GB2312"/>
          <w:sz w:val="32"/>
          <w:szCs w:val="32"/>
        </w:rPr>
        <w:t>该同一纠纷事项调解申请。</w:t>
      </w:r>
    </w:p>
    <w:p w:rsidR="00B97B1A" w:rsidRPr="00FE0EBF" w:rsidRDefault="008F48A0" w:rsidP="008F48A0">
      <w:pPr>
        <w:tabs>
          <w:tab w:val="left" w:pos="6045"/>
        </w:tabs>
        <w:ind w:firstLine="660"/>
        <w:rPr>
          <w:rFonts w:eastAsia="仿宋_GB2312"/>
          <w:sz w:val="32"/>
          <w:szCs w:val="32"/>
        </w:rPr>
      </w:pPr>
      <w:r>
        <w:rPr>
          <w:rFonts w:eastAsia="仿宋_GB2312"/>
          <w:sz w:val="32"/>
          <w:szCs w:val="32"/>
        </w:rPr>
        <w:tab/>
      </w:r>
    </w:p>
    <w:p w:rsidR="00B97B1A" w:rsidRPr="00FA0713" w:rsidRDefault="00B97B1A" w:rsidP="00C57B6C">
      <w:pPr>
        <w:numPr>
          <w:ilvl w:val="0"/>
          <w:numId w:val="2"/>
        </w:numPr>
        <w:jc w:val="center"/>
        <w:rPr>
          <w:rFonts w:ascii="黑体" w:eastAsia="黑体" w:hint="eastAsia"/>
          <w:sz w:val="32"/>
          <w:szCs w:val="32"/>
        </w:rPr>
      </w:pPr>
      <w:r w:rsidRPr="00FA0713">
        <w:rPr>
          <w:rFonts w:ascii="黑体" w:eastAsia="黑体" w:hint="eastAsia"/>
          <w:sz w:val="32"/>
          <w:szCs w:val="32"/>
        </w:rPr>
        <w:t xml:space="preserve"> 附  则</w:t>
      </w:r>
    </w:p>
    <w:p w:rsidR="00B97B1A" w:rsidRPr="00FE0EBF" w:rsidRDefault="00B97B1A" w:rsidP="00FA0713">
      <w:pPr>
        <w:ind w:firstLineChars="196" w:firstLine="627"/>
        <w:rPr>
          <w:rFonts w:eastAsia="仿宋_GB2312"/>
          <w:sz w:val="32"/>
          <w:szCs w:val="32"/>
        </w:rPr>
      </w:pPr>
      <w:r w:rsidRPr="00FA0713">
        <w:rPr>
          <w:rFonts w:ascii="黑体" w:eastAsia="黑体" w:hint="eastAsia"/>
          <w:sz w:val="32"/>
          <w:szCs w:val="32"/>
        </w:rPr>
        <w:t>第三十三条</w:t>
      </w:r>
      <w:r w:rsidR="00FA0713">
        <w:rPr>
          <w:rFonts w:eastAsia="仿宋_GB2312" w:hint="eastAsia"/>
          <w:sz w:val="32"/>
          <w:szCs w:val="32"/>
        </w:rPr>
        <w:t xml:space="preserve"> </w:t>
      </w:r>
      <w:r w:rsidRPr="00FE0EBF">
        <w:rPr>
          <w:rFonts w:eastAsia="仿宋_GB2312"/>
          <w:sz w:val="32"/>
          <w:szCs w:val="32"/>
        </w:rPr>
        <w:t xml:space="preserve"> </w:t>
      </w:r>
      <w:r w:rsidRPr="00FE0EBF">
        <w:rPr>
          <w:rFonts w:eastAsia="仿宋_GB2312"/>
          <w:sz w:val="32"/>
          <w:szCs w:val="32"/>
        </w:rPr>
        <w:t>本制度的解释权属于</w:t>
      </w:r>
      <w:r w:rsidR="00D62BFD">
        <w:rPr>
          <w:rFonts w:eastAsia="仿宋_GB2312"/>
          <w:sz w:val="32"/>
          <w:szCs w:val="32"/>
        </w:rPr>
        <w:t>天津市家居市场商会</w:t>
      </w:r>
      <w:r w:rsidRPr="00FE0EBF">
        <w:rPr>
          <w:rFonts w:eastAsia="仿宋_GB2312"/>
          <w:sz w:val="32"/>
          <w:szCs w:val="32"/>
        </w:rPr>
        <w:t>。</w:t>
      </w:r>
    </w:p>
    <w:p w:rsidR="00B97B1A" w:rsidRPr="00FE0EBF" w:rsidRDefault="00B97B1A" w:rsidP="00FA0713">
      <w:pPr>
        <w:ind w:firstLineChars="196" w:firstLine="627"/>
        <w:rPr>
          <w:rFonts w:eastAsia="仿宋_GB2312"/>
          <w:sz w:val="32"/>
          <w:szCs w:val="32"/>
        </w:rPr>
      </w:pPr>
      <w:r w:rsidRPr="00FA0713">
        <w:rPr>
          <w:rFonts w:ascii="黑体" w:eastAsia="黑体" w:hint="eastAsia"/>
          <w:sz w:val="32"/>
          <w:szCs w:val="32"/>
        </w:rPr>
        <w:t>第三十四条</w:t>
      </w:r>
      <w:r w:rsidRPr="00FE0EBF">
        <w:rPr>
          <w:rFonts w:eastAsia="仿宋_GB2312"/>
          <w:sz w:val="32"/>
          <w:szCs w:val="32"/>
        </w:rPr>
        <w:t xml:space="preserve"> </w:t>
      </w:r>
      <w:r w:rsidR="00FA0713">
        <w:rPr>
          <w:rFonts w:eastAsia="仿宋_GB2312" w:hint="eastAsia"/>
          <w:sz w:val="32"/>
          <w:szCs w:val="32"/>
        </w:rPr>
        <w:t xml:space="preserve"> </w:t>
      </w:r>
      <w:r w:rsidRPr="00FE0EBF">
        <w:rPr>
          <w:rFonts w:eastAsia="仿宋_GB2312"/>
          <w:sz w:val="32"/>
          <w:szCs w:val="32"/>
        </w:rPr>
        <w:t>本制度自发布之日起施行。</w:t>
      </w:r>
    </w:p>
    <w:p w:rsidR="00B97B1A" w:rsidRDefault="00B97B1A" w:rsidP="00C57B6C">
      <w:pPr>
        <w:rPr>
          <w:rFonts w:eastAsia="仿宋_GB2312" w:hint="eastAsia"/>
          <w:sz w:val="32"/>
          <w:szCs w:val="32"/>
        </w:rPr>
      </w:pPr>
    </w:p>
    <w:p w:rsidR="00FE0EBF" w:rsidRPr="00FE0EBF" w:rsidRDefault="00FE0EBF" w:rsidP="00C57B6C">
      <w:pPr>
        <w:rPr>
          <w:rFonts w:eastAsia="仿宋_GB2312" w:hint="eastAsia"/>
          <w:sz w:val="32"/>
          <w:szCs w:val="32"/>
        </w:rPr>
      </w:pPr>
    </w:p>
    <w:sectPr w:rsidR="00FE0EBF" w:rsidRPr="00FE0EBF" w:rsidSect="00FB7D43">
      <w:footerReference w:type="even" r:id="rId7"/>
      <w:footerReference w:type="default" r:id="rId8"/>
      <w:pgSz w:w="11906" w:h="16838"/>
      <w:pgMar w:top="1985"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0CD" w:rsidRDefault="00FA30CD" w:rsidP="00F36DA6">
      <w:r>
        <w:separator/>
      </w:r>
    </w:p>
  </w:endnote>
  <w:endnote w:type="continuationSeparator" w:id="0">
    <w:p w:rsidR="00FA30CD" w:rsidRDefault="00FA30CD" w:rsidP="00F36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EA" w:rsidRDefault="00C75CEA" w:rsidP="001D7D68">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75CEA" w:rsidRDefault="00C75C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CEA" w:rsidRDefault="00C75CEA" w:rsidP="001D7D68">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8117C">
      <w:rPr>
        <w:rStyle w:val="a7"/>
        <w:noProof/>
      </w:rPr>
      <w:t>1</w:t>
    </w:r>
    <w:r>
      <w:rPr>
        <w:rStyle w:val="a7"/>
      </w:rPr>
      <w:fldChar w:fldCharType="end"/>
    </w:r>
  </w:p>
  <w:p w:rsidR="00C75CEA" w:rsidRDefault="00C75C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0CD" w:rsidRDefault="00FA30CD" w:rsidP="00F36DA6">
      <w:r>
        <w:separator/>
      </w:r>
    </w:p>
  </w:footnote>
  <w:footnote w:type="continuationSeparator" w:id="0">
    <w:p w:rsidR="00FA30CD" w:rsidRDefault="00FA30CD" w:rsidP="00F36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第%1条"/>
      <w:lvlJc w:val="left"/>
    </w:lvl>
  </w:abstractNum>
  <w:abstractNum w:abstractNumId="1">
    <w:nsid w:val="7D4B00CC"/>
    <w:multiLevelType w:val="hybridMultilevel"/>
    <w:tmpl w:val="FF309340"/>
    <w:lvl w:ilvl="0" w:tplc="E02C7340">
      <w:start w:val="1"/>
      <w:numFmt w:val="japaneseCounting"/>
      <w:lvlText w:val="第%1章"/>
      <w:lvlJc w:val="left"/>
      <w:pPr>
        <w:tabs>
          <w:tab w:val="num" w:pos="855"/>
        </w:tabs>
        <w:ind w:left="855" w:hanging="855"/>
      </w:pPr>
      <w:rPr>
        <w:rFonts w:hint="default"/>
      </w:rPr>
    </w:lvl>
    <w:lvl w:ilvl="1" w:tplc="96EAFB1A">
      <w:start w:val="6"/>
      <w:numFmt w:val="japaneseCounting"/>
      <w:lvlText w:val="第%2条"/>
      <w:lvlJc w:val="left"/>
      <w:pPr>
        <w:tabs>
          <w:tab w:val="num" w:pos="720"/>
        </w:tabs>
        <w:ind w:left="720" w:hanging="720"/>
      </w:pPr>
      <w:rPr>
        <w:rFonts w:hint="default"/>
        <w:b/>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0BE"/>
    <w:rsid w:val="000277A1"/>
    <w:rsid w:val="0006104B"/>
    <w:rsid w:val="00074E67"/>
    <w:rsid w:val="00075BBF"/>
    <w:rsid w:val="0012303F"/>
    <w:rsid w:val="0012760B"/>
    <w:rsid w:val="001517D3"/>
    <w:rsid w:val="001D0C2E"/>
    <w:rsid w:val="001D7D68"/>
    <w:rsid w:val="001E6BFB"/>
    <w:rsid w:val="002052AD"/>
    <w:rsid w:val="00206F43"/>
    <w:rsid w:val="0027047F"/>
    <w:rsid w:val="00282B5C"/>
    <w:rsid w:val="00297F35"/>
    <w:rsid w:val="002B258E"/>
    <w:rsid w:val="002C4DD2"/>
    <w:rsid w:val="002F69C5"/>
    <w:rsid w:val="00383CD2"/>
    <w:rsid w:val="00384007"/>
    <w:rsid w:val="00390DC1"/>
    <w:rsid w:val="003A4CD5"/>
    <w:rsid w:val="003C4775"/>
    <w:rsid w:val="003C59B0"/>
    <w:rsid w:val="003F1E1A"/>
    <w:rsid w:val="003F45DD"/>
    <w:rsid w:val="003F54FE"/>
    <w:rsid w:val="00403BB5"/>
    <w:rsid w:val="00412020"/>
    <w:rsid w:val="0049586E"/>
    <w:rsid w:val="004C0E19"/>
    <w:rsid w:val="004C1160"/>
    <w:rsid w:val="0051104D"/>
    <w:rsid w:val="00511D83"/>
    <w:rsid w:val="00561A51"/>
    <w:rsid w:val="00597D88"/>
    <w:rsid w:val="00601631"/>
    <w:rsid w:val="006A4E8F"/>
    <w:rsid w:val="006D1496"/>
    <w:rsid w:val="00711962"/>
    <w:rsid w:val="007860AA"/>
    <w:rsid w:val="007A3713"/>
    <w:rsid w:val="008273CD"/>
    <w:rsid w:val="008352C1"/>
    <w:rsid w:val="008523D5"/>
    <w:rsid w:val="0088117C"/>
    <w:rsid w:val="00882EF6"/>
    <w:rsid w:val="00890229"/>
    <w:rsid w:val="008A4EAA"/>
    <w:rsid w:val="008B6A77"/>
    <w:rsid w:val="008F48A0"/>
    <w:rsid w:val="008F5968"/>
    <w:rsid w:val="0099326A"/>
    <w:rsid w:val="00A0771D"/>
    <w:rsid w:val="00A27C81"/>
    <w:rsid w:val="00AA52B5"/>
    <w:rsid w:val="00AE6C65"/>
    <w:rsid w:val="00AF3597"/>
    <w:rsid w:val="00AF682B"/>
    <w:rsid w:val="00B27CDA"/>
    <w:rsid w:val="00B97B1A"/>
    <w:rsid w:val="00C42834"/>
    <w:rsid w:val="00C57B6C"/>
    <w:rsid w:val="00C75CEA"/>
    <w:rsid w:val="00C928C7"/>
    <w:rsid w:val="00CF0559"/>
    <w:rsid w:val="00D07B3F"/>
    <w:rsid w:val="00D419EB"/>
    <w:rsid w:val="00D567A8"/>
    <w:rsid w:val="00D62BFD"/>
    <w:rsid w:val="00D63AA5"/>
    <w:rsid w:val="00D77373"/>
    <w:rsid w:val="00DA0098"/>
    <w:rsid w:val="00DB74ED"/>
    <w:rsid w:val="00E005EA"/>
    <w:rsid w:val="00E6021E"/>
    <w:rsid w:val="00ED1D58"/>
    <w:rsid w:val="00F36DA6"/>
    <w:rsid w:val="00FA0713"/>
    <w:rsid w:val="00FA30CD"/>
    <w:rsid w:val="00FA6B30"/>
    <w:rsid w:val="00FB343A"/>
    <w:rsid w:val="00FB7D43"/>
    <w:rsid w:val="00FC39C6"/>
    <w:rsid w:val="00FE0EBF"/>
    <w:rsid w:val="00FF4E0A"/>
    <w:rsid w:val="00FF5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3D5"/>
    <w:pPr>
      <w:widowControl w:val="0"/>
      <w:jc w:val="both"/>
    </w:pPr>
    <w:rPr>
      <w:kern w:val="2"/>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Date"/>
    <w:basedOn w:val="a"/>
    <w:next w:val="a"/>
    <w:rsid w:val="00AA52B5"/>
    <w:pPr>
      <w:ind w:leftChars="2500" w:left="100"/>
    </w:pPr>
  </w:style>
  <w:style w:type="character" w:styleId="a7">
    <w:name w:val="page number"/>
    <w:basedOn w:val="a0"/>
    <w:rsid w:val="007A3713"/>
  </w:style>
</w:styles>
</file>

<file path=word/webSettings.xml><?xml version="1.0" encoding="utf-8"?>
<w:webSettings xmlns:r="http://schemas.openxmlformats.org/officeDocument/2006/relationships" xmlns:w="http://schemas.openxmlformats.org/wordprocessingml/2006/main">
  <w:divs>
    <w:div w:id="361396789">
      <w:bodyDiv w:val="1"/>
      <w:marLeft w:val="0"/>
      <w:marRight w:val="0"/>
      <w:marTop w:val="0"/>
      <w:marBottom w:val="0"/>
      <w:divBdr>
        <w:top w:val="none" w:sz="0" w:space="0" w:color="auto"/>
        <w:left w:val="none" w:sz="0" w:space="0" w:color="auto"/>
        <w:bottom w:val="none" w:sz="0" w:space="0" w:color="auto"/>
        <w:right w:val="none" w:sz="0" w:space="0" w:color="auto"/>
      </w:divBdr>
    </w:div>
    <w:div w:id="453721451">
      <w:bodyDiv w:val="1"/>
      <w:marLeft w:val="0"/>
      <w:marRight w:val="0"/>
      <w:marTop w:val="0"/>
      <w:marBottom w:val="0"/>
      <w:divBdr>
        <w:top w:val="none" w:sz="0" w:space="0" w:color="auto"/>
        <w:left w:val="none" w:sz="0" w:space="0" w:color="auto"/>
        <w:bottom w:val="none" w:sz="0" w:space="0" w:color="auto"/>
        <w:right w:val="none" w:sz="0" w:space="0" w:color="auto"/>
      </w:divBdr>
    </w:div>
    <w:div w:id="573055703">
      <w:bodyDiv w:val="1"/>
      <w:marLeft w:val="0"/>
      <w:marRight w:val="0"/>
      <w:marTop w:val="0"/>
      <w:marBottom w:val="0"/>
      <w:divBdr>
        <w:top w:val="none" w:sz="0" w:space="0" w:color="auto"/>
        <w:left w:val="none" w:sz="0" w:space="0" w:color="auto"/>
        <w:bottom w:val="none" w:sz="0" w:space="0" w:color="auto"/>
        <w:right w:val="none" w:sz="0" w:space="0" w:color="auto"/>
      </w:divBdr>
    </w:div>
    <w:div w:id="1244297439">
      <w:bodyDiv w:val="1"/>
      <w:marLeft w:val="0"/>
      <w:marRight w:val="0"/>
      <w:marTop w:val="0"/>
      <w:marBottom w:val="0"/>
      <w:divBdr>
        <w:top w:val="none" w:sz="0" w:space="0" w:color="auto"/>
        <w:left w:val="none" w:sz="0" w:space="0" w:color="auto"/>
        <w:bottom w:val="none" w:sz="0" w:space="0" w:color="auto"/>
        <w:right w:val="none" w:sz="0" w:space="0" w:color="auto"/>
      </w:divBdr>
    </w:div>
    <w:div w:id="12750957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726</Words>
  <Characters>4139</Characters>
  <Application>Microsoft Office Word</Application>
  <DocSecurity>0</DocSecurity>
  <PresentationFormat/>
  <Lines>34</Lines>
  <Paragraphs>9</Paragraphs>
  <Slides>0</Slides>
  <Notes>0</Notes>
  <HiddenSlides>0</HiddenSlides>
  <MMClips>0</MMClips>
  <ScaleCrop>false</ScaleCrop>
  <Manager/>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关于申请成立手机商会人民调解委员会的报告</dc:title>
  <dc:subject/>
  <dc:creator>Administrator</dc:creator>
  <cp:keywords/>
  <dc:description/>
  <cp:lastModifiedBy>陈塘云数据中心</cp:lastModifiedBy>
  <cp:revision>3</cp:revision>
  <cp:lastPrinted>2013-04-17T05:35:00Z</cp:lastPrinted>
  <dcterms:created xsi:type="dcterms:W3CDTF">2016-09-27T03:26:00Z</dcterms:created>
  <dcterms:modified xsi:type="dcterms:W3CDTF">2016-09-27T03:27:00Z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